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3D1F38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Zapytanie ofertowe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7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/PTE/BKP/2014 </w:t>
      </w:r>
      <w:r w:rsidRPr="00730EA4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19.02.2014 </w:t>
      </w:r>
      <w:r w:rsidR="009E77FB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3D1F38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6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4333B5" w:rsidRP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firmy Wytwórnia Sprzętu Medycznego GALMED Marian </w:t>
      </w:r>
      <w:proofErr w:type="spellStart"/>
      <w:r w:rsidR="004333B5" w:rsidRP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Meger</w:t>
      </w:r>
      <w:proofErr w:type="spellEnd"/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30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każdy uczestnik musi skorzystać z doradztwa, ale maksymalnie z 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6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</w:t>
      </w:r>
      <w:r w:rsidR="008939A5">
        <w:rPr>
          <w:rFonts w:ascii="Calibri" w:eastAsia="Calibri" w:hAnsi="Calibri" w:cs="Calibri"/>
          <w:spacing w:val="0"/>
          <w:sz w:val="22"/>
          <w:szCs w:val="22"/>
          <w:lang w:eastAsia="en-US"/>
        </w:rPr>
        <w:t>)</w:t>
      </w:r>
      <w:r w:rsidR="00BD46CA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="004C6D0E" w:rsidRPr="004C6D0E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opracowania koncepcji rozwiązania innowacyjnego zgodnie z zapisami zapytania ofertowego nr </w:t>
      </w:r>
      <w:r w:rsidR="004333B5">
        <w:rPr>
          <w:rFonts w:ascii="Calibri" w:eastAsia="Calibri" w:hAnsi="Calibri" w:cs="Calibri"/>
          <w:spacing w:val="0"/>
          <w:sz w:val="22"/>
          <w:szCs w:val="22"/>
          <w:lang w:eastAsia="en-US"/>
        </w:rPr>
        <w:t>7</w:t>
      </w:r>
      <w:r w:rsidR="005B73C2">
        <w:rPr>
          <w:rFonts w:ascii="Calibri" w:eastAsia="Calibri" w:hAnsi="Calibri" w:cs="Calibri"/>
          <w:spacing w:val="0"/>
          <w:sz w:val="22"/>
          <w:szCs w:val="22"/>
          <w:lang w:eastAsia="en-US"/>
        </w:rPr>
        <w:t>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57248E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Pr="005B73C2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Default="00B43C9B" w:rsidP="002B3824">
      <w:pPr>
        <w:jc w:val="both"/>
        <w:rPr>
          <w:rFonts w:ascii="Calibri" w:hAnsi="Calibri"/>
          <w:sz w:val="22"/>
          <w:szCs w:val="22"/>
        </w:rPr>
      </w:pPr>
      <w:r w:rsidRPr="004333B5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 w:rsidRPr="004333B5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4333B5">
        <w:rPr>
          <w:rFonts w:ascii="Calibri" w:eastAsia="Calibri" w:hAnsi="Calibri" w:cs="Calibri"/>
          <w:sz w:val="22"/>
          <w:szCs w:val="22"/>
          <w:lang w:eastAsia="en-US"/>
        </w:rPr>
        <w:t xml:space="preserve">związany z zagadnieniami </w:t>
      </w:r>
      <w:r w:rsidR="004333B5" w:rsidRPr="004333B5">
        <w:rPr>
          <w:rFonts w:ascii="Calibri" w:hAnsi="Calibri"/>
          <w:sz w:val="22"/>
          <w:szCs w:val="22"/>
        </w:rPr>
        <w:t>przetwórstwa tworzyw termoplastycznych, procesem wtryskiwania tworzyw termoplastycznych, konstrukcją narzędzi do wtryskiwania tworzyw termoplastycznych oraz konstrukcją wyrobów wytwarzanych technologią wtryskiwania.</w:t>
      </w:r>
      <w:r w:rsidR="005B73C2" w:rsidRPr="004333B5">
        <w:rPr>
          <w:rFonts w:ascii="Calibri" w:hAnsi="Calibri"/>
          <w:sz w:val="22"/>
          <w:szCs w:val="22"/>
        </w:rPr>
        <w:t xml:space="preserve"> </w:t>
      </w:r>
    </w:p>
    <w:p w:rsidR="004333B5" w:rsidRPr="004333B5" w:rsidRDefault="004333B5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</w:t>
      </w:r>
      <w:r w:rsidR="00223B9A">
        <w:rPr>
          <w:rFonts w:ascii="Calibri" w:hAnsi="Calibri"/>
          <w:sz w:val="22"/>
          <w:szCs w:val="22"/>
        </w:rPr>
        <w:br/>
      </w:r>
      <w:r w:rsidRPr="003D1F38">
        <w:rPr>
          <w:rFonts w:ascii="Calibri" w:hAnsi="Calibri"/>
          <w:sz w:val="22"/>
          <w:szCs w:val="22"/>
        </w:rPr>
        <w:t xml:space="preserve">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</w:t>
      </w:r>
      <w:r w:rsidR="00223B9A">
        <w:rPr>
          <w:rFonts w:ascii="Calibri" w:hAnsi="Calibri"/>
          <w:sz w:val="22"/>
          <w:szCs w:val="22"/>
        </w:rPr>
        <w:br/>
      </w:r>
      <w:r w:rsidR="00BD46CA" w:rsidRPr="00BD46CA">
        <w:rPr>
          <w:rFonts w:ascii="Calibri" w:hAnsi="Calibri"/>
          <w:sz w:val="22"/>
          <w:szCs w:val="22"/>
        </w:rPr>
        <w:t>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3F" w:rsidRDefault="0053363F" w:rsidP="004776BD">
      <w:r>
        <w:separator/>
      </w:r>
    </w:p>
  </w:endnote>
  <w:endnote w:type="continuationSeparator" w:id="0">
    <w:p w:rsidR="0053363F" w:rsidRDefault="0053363F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033942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033942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4333B5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3F" w:rsidRDefault="0053363F" w:rsidP="004776BD">
      <w:r>
        <w:separator/>
      </w:r>
    </w:p>
  </w:footnote>
  <w:footnote w:type="continuationSeparator" w:id="0">
    <w:p w:rsidR="0053363F" w:rsidRDefault="0053363F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03394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03394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033942" w:rsidP="00C71BC2">
    <w:pPr>
      <w:tabs>
        <w:tab w:val="left" w:pos="3987"/>
      </w:tabs>
      <w:spacing w:line="360" w:lineRule="auto"/>
      <w:jc w:val="both"/>
    </w:pPr>
    <w:r w:rsidRPr="00033942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3942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23B9A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E01A0"/>
    <w:rsid w:val="002E27E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3E39D2"/>
    <w:rsid w:val="00400E5D"/>
    <w:rsid w:val="00405647"/>
    <w:rsid w:val="0041063B"/>
    <w:rsid w:val="00427900"/>
    <w:rsid w:val="004333B5"/>
    <w:rsid w:val="00447944"/>
    <w:rsid w:val="00454827"/>
    <w:rsid w:val="004765B7"/>
    <w:rsid w:val="004776BD"/>
    <w:rsid w:val="004814E8"/>
    <w:rsid w:val="004C2FF5"/>
    <w:rsid w:val="004C6D0E"/>
    <w:rsid w:val="004E0F2C"/>
    <w:rsid w:val="004E4693"/>
    <w:rsid w:val="00515756"/>
    <w:rsid w:val="00526BF3"/>
    <w:rsid w:val="0053363F"/>
    <w:rsid w:val="00533B81"/>
    <w:rsid w:val="005553F1"/>
    <w:rsid w:val="005659DD"/>
    <w:rsid w:val="00566CF5"/>
    <w:rsid w:val="00570C52"/>
    <w:rsid w:val="0057248E"/>
    <w:rsid w:val="0057441E"/>
    <w:rsid w:val="0058239B"/>
    <w:rsid w:val="005835F5"/>
    <w:rsid w:val="005B3803"/>
    <w:rsid w:val="005B73C2"/>
    <w:rsid w:val="005C7340"/>
    <w:rsid w:val="005D6BF5"/>
    <w:rsid w:val="005F0A48"/>
    <w:rsid w:val="005F4A54"/>
    <w:rsid w:val="006019CD"/>
    <w:rsid w:val="00607072"/>
    <w:rsid w:val="0063766F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95F31"/>
    <w:rsid w:val="007A017B"/>
    <w:rsid w:val="007A3A71"/>
    <w:rsid w:val="007A6672"/>
    <w:rsid w:val="007B1500"/>
    <w:rsid w:val="007D1123"/>
    <w:rsid w:val="007F0879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444D4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10FD-7084-4900-B59F-AEF5E5E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12</cp:revision>
  <cp:lastPrinted>2013-07-12T13:48:00Z</cp:lastPrinted>
  <dcterms:created xsi:type="dcterms:W3CDTF">2014-02-09T17:20:00Z</dcterms:created>
  <dcterms:modified xsi:type="dcterms:W3CDTF">2014-02-18T11:00:00Z</dcterms:modified>
</cp:coreProperties>
</file>