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4C3108CE" w14:textId="001020A8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646D91" w:rsidRPr="00646D91">
        <w:rPr>
          <w:rFonts w:cstheme="minorHAnsi"/>
          <w:b/>
          <w:sz w:val="24"/>
          <w:szCs w:val="24"/>
        </w:rPr>
        <w:t>„Szansa na lepszy start 2 - wsparcie dla osób młodych pozostających bez pracy” (POWR.01.02.01-04-0130/19)</w:t>
      </w:r>
      <w:r w:rsidR="00646D91">
        <w:rPr>
          <w:rFonts w:cstheme="minorHAnsi"/>
          <w:b/>
          <w:sz w:val="24"/>
          <w:szCs w:val="24"/>
        </w:rPr>
        <w:t xml:space="preserve"> – ścieżka ogólna 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5CEF63D2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 xml:space="preserve">Składając niniejszy formularz rekrutacyjny zgłaszam chęć uczestnictwa w projekcie 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„Szansa na lepszy start 2 - wsparcie dla osób młodych pozostających bez pracy” (POWR.01.02.01-04-0130/19)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REGULAMIN PROJEKTU I REKRUTACJI UCZESTNIKÓW PROJEKTU „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Szansa na lepszy start 2 - wsparcie dla osób młodych pozostających bez pracy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” (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POWR.01.02.01-04-0130/19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) oraz załącznikach do w/w</w:t>
      </w:r>
      <w:r w:rsidR="0059214E" w:rsidRPr="00EF2E39">
        <w:rPr>
          <w:rFonts w:cstheme="minorHAnsi"/>
          <w:b/>
          <w:sz w:val="20"/>
          <w:szCs w:val="20"/>
        </w:rPr>
        <w:t xml:space="preserve">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70B68AA" w14:textId="6EDD52AD" w:rsidR="0059214E" w:rsidRPr="00646D91" w:rsidRDefault="0059214E" w:rsidP="0059214E">
      <w:pPr>
        <w:spacing w:after="0"/>
        <w:jc w:val="both"/>
        <w:rPr>
          <w:rFonts w:cstheme="minorHAnsi"/>
          <w:b/>
          <w:sz w:val="20"/>
          <w:szCs w:val="20"/>
        </w:rPr>
      </w:pPr>
      <w:r w:rsidRPr="00646D91">
        <w:rPr>
          <w:rFonts w:cstheme="minorHAnsi"/>
          <w:b/>
          <w:sz w:val="20"/>
          <w:szCs w:val="20"/>
        </w:rPr>
        <w:t>Zgłaszam się jako kandydat/ka do uczestnictwa</w:t>
      </w:r>
      <w:r w:rsidR="00646D91">
        <w:rPr>
          <w:rFonts w:cstheme="minorHAnsi"/>
          <w:b/>
          <w:sz w:val="20"/>
          <w:szCs w:val="20"/>
        </w:rPr>
        <w:t xml:space="preserve"> w w/w projekcie w ramach </w:t>
      </w:r>
      <w:r w:rsidRPr="00646D91">
        <w:rPr>
          <w:rFonts w:cstheme="minorHAnsi"/>
          <w:b/>
          <w:sz w:val="20"/>
          <w:szCs w:val="20"/>
        </w:rPr>
        <w:t>ścież</w:t>
      </w:r>
      <w:r w:rsidR="00646D91">
        <w:rPr>
          <w:rFonts w:cstheme="minorHAnsi"/>
          <w:b/>
          <w:sz w:val="20"/>
          <w:szCs w:val="20"/>
        </w:rPr>
        <w:t>ce</w:t>
      </w:r>
      <w:r w:rsidRPr="00646D91">
        <w:rPr>
          <w:rFonts w:cstheme="minorHAnsi"/>
          <w:b/>
          <w:sz w:val="20"/>
          <w:szCs w:val="20"/>
        </w:rPr>
        <w:t xml:space="preserve"> ogólnej</w:t>
      </w:r>
      <w:r w:rsidR="009421C0" w:rsidRPr="00646D91">
        <w:rPr>
          <w:rFonts w:cstheme="minorHAnsi"/>
          <w:b/>
          <w:sz w:val="20"/>
          <w:szCs w:val="20"/>
        </w:rPr>
        <w:t xml:space="preserve"> (wsparcie w zakresie rozwijania kompetencji/kwalifikacji zawodowych, w tym szkolenia kompetencyjne i kwalifikacyjne, </w:t>
      </w:r>
      <w:r w:rsidR="00646D91">
        <w:rPr>
          <w:rFonts w:cstheme="minorHAnsi"/>
          <w:b/>
          <w:sz w:val="20"/>
          <w:szCs w:val="20"/>
        </w:rPr>
        <w:t>staże zawodowe, doposażenie/wyposażenie stanowiska pracy</w:t>
      </w:r>
      <w:r w:rsidR="009421C0" w:rsidRPr="00646D91">
        <w:rPr>
          <w:rFonts w:cstheme="minorHAnsi"/>
          <w:b/>
          <w:sz w:val="20"/>
          <w:szCs w:val="20"/>
        </w:rPr>
        <w:t xml:space="preserve"> oraz doradztwo zawodowe i pośrednictwo pracy</w:t>
      </w:r>
      <w:r w:rsidR="005B544B" w:rsidRPr="00646D91">
        <w:rPr>
          <w:rFonts w:cstheme="minorHAnsi"/>
          <w:b/>
          <w:sz w:val="20"/>
          <w:szCs w:val="20"/>
        </w:rPr>
        <w:t>)</w:t>
      </w:r>
      <w:r w:rsidR="00646D91">
        <w:rPr>
          <w:rFonts w:cstheme="minorHAnsi"/>
          <w:b/>
          <w:sz w:val="20"/>
          <w:szCs w:val="20"/>
        </w:rPr>
        <w:t>.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1017"/>
        <w:gridCol w:w="1217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216CC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64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0D07AA9A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  <w:r w:rsidR="00646D91">
              <w:rPr>
                <w:rFonts w:cstheme="minorHAnsi"/>
                <w:sz w:val="20"/>
                <w:szCs w:val="20"/>
              </w:rPr>
              <w:t xml:space="preserve"> </w:t>
            </w:r>
            <w:r w:rsidR="00646D91" w:rsidRPr="00646D91">
              <w:rPr>
                <w:rFonts w:cstheme="minorHAnsi"/>
                <w:color w:val="FF0000"/>
                <w:sz w:val="20"/>
                <w:szCs w:val="20"/>
              </w:rPr>
              <w:t>(uwaga – proszę zaznaczyć wszystkie oświadczenia, które Panią/a dotyczą)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6F71861F" w14:textId="7777777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bierną zawodowo</w:t>
            </w:r>
          </w:p>
          <w:p w14:paraId="5568A035" w14:textId="446C34E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uczącą się na obszarze województwa kujawsko-pomorskiego </w:t>
            </w:r>
          </w:p>
          <w:p w14:paraId="2C3AFBDC" w14:textId="6D791CDA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zamieszkującą na obszarze województwa kujawsko-pomorskiego w rozumieniu przepisów Kodeksu Cywilnego</w:t>
            </w:r>
          </w:p>
          <w:p w14:paraId="29D6EEEA" w14:textId="13E21C4E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nieuczestniczącą w kształceniu i szkoleniu (tzw. młodzież NEET)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  <w:p w14:paraId="359862CC" w14:textId="18F73CCF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pieczę zastępczą (do 2 lat po opuszczeniu instytucji pieczy)</w:t>
            </w:r>
          </w:p>
          <w:p w14:paraId="3212F324" w14:textId="4DEE0B4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młodzieżowe ośrodki wychowawcze i młodzieżowe ośrodki socjoterapii (do 2 lat po opuszczeniu)</w:t>
            </w:r>
          </w:p>
          <w:p w14:paraId="1C068D6A" w14:textId="645FF025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specjalne ośrodki szkolno-wychowawcze i specjalne ośrodki wychowawcze (do 2 lat po opuszczeniu)</w:t>
            </w:r>
          </w:p>
          <w:p w14:paraId="426BCD1C" w14:textId="5E16D0FE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zakończyła naukę w szkole specjalnej (do 2 lat po zakończeniu nauki w szkole specjalnej)</w:t>
            </w:r>
          </w:p>
          <w:p w14:paraId="3CA88E74" w14:textId="1784D81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matką przebywającą w domach samotnej matki</w:t>
            </w:r>
          </w:p>
          <w:p w14:paraId="296DC578" w14:textId="0EB96D64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karny lub areszt śledczy (do 2 lat po opuszczeniu)</w:t>
            </w:r>
          </w:p>
          <w:p w14:paraId="733D5173" w14:textId="78FA8A21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poprawczy lub schronisko dla nieletnich (do 2 lat po opuszczeniu)</w:t>
            </w:r>
          </w:p>
          <w:p w14:paraId="634125B3" w14:textId="319A5BA3" w:rsidR="00646D91" w:rsidRPr="00EF2E39" w:rsidRDefault="00646D91" w:rsidP="002817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</w:r>
            <w:r w:rsidR="00FE086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zakłady pracy chronionej (do 2 lat po zakończeniu zatrudnienia w zakładzie)</w:t>
            </w:r>
          </w:p>
        </w:tc>
      </w:tr>
      <w:tr w:rsidR="009A53D8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792CB96" w14:textId="5FEF4F14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asciiTheme="minorHAnsi" w:hAnsiTheme="minorHAnsi" w:cstheme="minorHAnsi"/>
                <w:sz w:val="20"/>
                <w:szCs w:val="20"/>
              </w:rPr>
            </w:r>
            <w:r w:rsidR="00FE08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77777777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FB42647" w14:textId="43C3BF93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Niepełnosprawność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Miejsce zamieszkania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C43465C" w14:textId="05C1786B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</w:t>
            </w:r>
            <w:r w:rsidR="00734F1A" w:rsidRPr="005E36D4">
              <w:rPr>
                <w:rFonts w:cs="Calibri"/>
                <w:sz w:val="20"/>
                <w:szCs w:val="20"/>
              </w:rPr>
              <w:t>Brodnic</w:t>
            </w:r>
            <w:r w:rsidR="00734F1A">
              <w:rPr>
                <w:rFonts w:cs="Calibri"/>
                <w:sz w:val="20"/>
                <w:szCs w:val="20"/>
              </w:rPr>
              <w:t>ę</w:t>
            </w:r>
            <w:r w:rsidR="00734F1A" w:rsidRPr="005E36D4">
              <w:rPr>
                <w:rFonts w:cs="Calibri"/>
                <w:sz w:val="20"/>
                <w:szCs w:val="20"/>
              </w:rPr>
              <w:t>, Chełmno, Grudziądz, Inowrocław, Nakło nad Notecią, Rypin, Świecie</w:t>
            </w:r>
            <w:r w:rsidR="00734F1A">
              <w:rPr>
                <w:rFonts w:cs="Calibri"/>
                <w:sz w:val="20"/>
                <w:szCs w:val="20"/>
              </w:rPr>
              <w:t xml:space="preserve"> lub </w:t>
            </w:r>
            <w:r w:rsidR="00734F1A" w:rsidRPr="005E36D4"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6E47DE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5C229B49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7867F6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2A85A6A" w14:textId="77777777" w:rsidR="007867F6" w:rsidRPr="00EF2E39" w:rsidRDefault="007867F6" w:rsidP="00070867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7867F6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CC5D883" w14:textId="6D0EDDC1" w:rsidR="001F37B2" w:rsidRPr="00EF2E39" w:rsidRDefault="007867F6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</w:t>
            </w:r>
            <w:r w:rsidR="0098628B" w:rsidRPr="00EF2E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628B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DC8B1C5" w14:textId="77777777" w:rsidR="0098628B" w:rsidRPr="00EF2E39" w:rsidRDefault="0098628B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8628B" w:rsidRPr="00164D57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272E5BB" w14:textId="59773C09" w:rsidR="0098628B" w:rsidRPr="00EF2E39" w:rsidRDefault="0098628B" w:rsidP="00573643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</w:t>
            </w:r>
            <w:r w:rsidR="00164D57" w:rsidRPr="00164D57">
              <w:rPr>
                <w:rFonts w:cstheme="minorHAnsi"/>
                <w:sz w:val="20"/>
                <w:szCs w:val="20"/>
              </w:rPr>
              <w:t>Szansa na lepszy start 2 - wsparcie dla osób młodych pozostających bez pracy” (POWR.01.02.01-04-0130/19)</w:t>
            </w:r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 </w:t>
            </w:r>
          </w:p>
        </w:tc>
      </w:tr>
      <w:tr w:rsidR="0098628B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61BB0C40" w14:textId="035EE1D2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825928" w:rsidRPr="00EF2E39" w14:paraId="57199C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5C918EA1" w14:textId="57774823" w:rsidR="00825928" w:rsidRPr="00EF2E39" w:rsidRDefault="00825928" w:rsidP="008259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Oświadczam, że nie uczestniczę w innych projektach z zakresu aktywizacji zawodowej dofinansowanych ze środków EFS (w Priorytecie Inwestycyjnym 8i, 8ii, 8iii).</w:t>
            </w:r>
          </w:p>
        </w:tc>
      </w:tr>
      <w:tr w:rsidR="0098628B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147FF6A" w14:textId="19EF871E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5B4A1E" w:rsidRPr="00EF2E39">
              <w:rPr>
                <w:rFonts w:cstheme="minorHAnsi"/>
                <w:sz w:val="20"/>
                <w:szCs w:val="20"/>
              </w:rPr>
              <w:t>wyników rekrutacji</w:t>
            </w:r>
            <w:r w:rsidR="003A33E7" w:rsidRPr="00EF2E39">
              <w:rPr>
                <w:rFonts w:cstheme="minorHAnsi"/>
                <w:sz w:val="20"/>
                <w:szCs w:val="20"/>
              </w:rPr>
              <w:t xml:space="preserve"> (publikacja wg numerów nadanych formularzom w momencie rejestracji). </w:t>
            </w:r>
          </w:p>
        </w:tc>
      </w:tr>
      <w:tr w:rsidR="00A4434E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FB2A3E5" w14:textId="77777777" w:rsidR="00A4434E" w:rsidRPr="004A039E" w:rsidRDefault="00A4434E" w:rsidP="00A443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039E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A4434E" w:rsidRPr="004A039E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19A71A06" w:rsidR="00A4434E" w:rsidRPr="004A039E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</w:t>
            </w:r>
            <w:r w:rsid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atrudnieniowej</w:t>
            </w: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).</w:t>
            </w:r>
          </w:p>
        </w:tc>
      </w:tr>
      <w:tr w:rsidR="009B0879" w:rsidRPr="00EF2E39" w14:paraId="6895D556" w14:textId="77777777" w:rsidTr="00535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32227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2C9489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9B0879" w:rsidRPr="00EF2E39" w:rsidRDefault="009B0879" w:rsidP="0053595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A17076" w:rsidRPr="00EF2E39" w14:paraId="382AF9E4" w14:textId="77777777" w:rsidTr="001E11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D95D577" w14:textId="7909CAA0" w:rsidR="00A17076" w:rsidRPr="00EF2E39" w:rsidRDefault="00A17076" w:rsidP="001E11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DEKLARACJA W ZAKRESIE 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>OCZEKIWANEGO WSPARCIA</w:t>
            </w:r>
            <w:r w:rsidRPr="00EF2E3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wypełnienie pól nie jest obowiązkowe, </w:t>
            </w:r>
            <w:r w:rsidRPr="00EF2E39">
              <w:rPr>
                <w:rFonts w:cstheme="minorHAnsi"/>
                <w:b/>
                <w:sz w:val="20"/>
                <w:szCs w:val="20"/>
              </w:rPr>
              <w:t>znakiem „X” proszę zaznaczyć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E39">
              <w:rPr>
                <w:rFonts w:cstheme="minorHAnsi"/>
                <w:b/>
                <w:sz w:val="20"/>
                <w:szCs w:val="20"/>
              </w:rPr>
              <w:t>jeśli dotyczy)</w:t>
            </w:r>
          </w:p>
        </w:tc>
      </w:tr>
      <w:tr w:rsidR="00A17076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F875B97" w14:textId="5F860E75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A17076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9"/>
            <w:shd w:val="clear" w:color="auto" w:fill="auto"/>
            <w:vAlign w:val="center"/>
          </w:tcPr>
          <w:p w14:paraId="26F7CEF2" w14:textId="5C7795BD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7076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1532FFD" w14:textId="4EB797F6" w:rsidR="00A17076" w:rsidRPr="00EF2E39" w:rsidRDefault="00A17076" w:rsidP="001E117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A17076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738561E" w14:textId="2CAB3B8B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A17076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39E3BEC" w14:textId="4332308F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A17076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0F9CEDD" w14:textId="353E2A98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9C2C2E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529A33B" w14:textId="3A837BED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9421C0" w:rsidRPr="00EF2E39" w14:paraId="6928D24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3A2D743" w14:textId="10B0962C" w:rsidR="009421C0" w:rsidRPr="00EF2E39" w:rsidRDefault="009421C0" w:rsidP="00B717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ogólnej (jeśli dotyczy) preferowane formy wsparcia to (UWAGA – </w:t>
            </w:r>
            <w:r w:rsidRPr="00EF2E39">
              <w:rPr>
                <w:rFonts w:cstheme="minorHAnsi"/>
                <w:sz w:val="20"/>
                <w:szCs w:val="20"/>
              </w:rPr>
              <w:t>w przypadku zakwalifikowania do projektu ostateczny zakres wsparcia zostanie ustalony z doradcą zawodowym w ramach Indywidualnego Planu Działania):</w:t>
            </w:r>
          </w:p>
        </w:tc>
      </w:tr>
      <w:tr w:rsidR="009421C0" w:rsidRPr="00EF2E39" w14:paraId="2EB07E0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1886D9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41B201FA" w14:textId="586E3B10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kompetencyjne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6DFA197B" w14:textId="268BE13C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6BC8211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43E0374D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06227EB0" w14:textId="7F36126F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kwalifikacyjne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0BB64D82" w14:textId="5F4C7EE8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5740D016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7AB0171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29736277" w14:textId="1C0164D8" w:rsidR="009421C0" w:rsidRPr="00EF2E39" w:rsidRDefault="00AF6625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staż zawodowy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766336F8" w14:textId="14AD6865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6625" w:rsidRPr="00EF2E39" w14:paraId="638EEC50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020E2CD" w14:textId="706A15FE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18A9B41B" w14:textId="15E91A2A" w:rsidR="00AF6625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doposażenie/wyposażenie stanowiska pracy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416F3D49" w14:textId="4DD229EE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6625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EB8F37C" w14:textId="77777777" w:rsidR="00AF6625" w:rsidRPr="00EF2E39" w:rsidRDefault="00AF6625" w:rsidP="00AF662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AF6625" w:rsidRPr="00EF2E39" w14:paraId="1E1A50F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ACB8E2D" w14:textId="0DEB6143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o niepełnosprawności wydany przez właściwy Zespół ds. orzekania o niepełnosprawności lub kopia orzeczenia o niepełnosprawności (poświadczona za zgodność z oryginałem)</w:t>
            </w:r>
          </w:p>
        </w:tc>
      </w:tr>
      <w:tr w:rsidR="00AF6625" w:rsidRPr="00EF2E39" w14:paraId="2E77E302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CC7B58F" w14:textId="5197E108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048CF3F6" w14:textId="2603DBDA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24BD8">
              <w:rPr>
                <w:rFonts w:cstheme="minorHAnsi"/>
                <w:sz w:val="20"/>
                <w:szCs w:val="20"/>
              </w:rPr>
              <w:t>zaśw</w:t>
            </w:r>
            <w:r>
              <w:rPr>
                <w:rFonts w:cstheme="minorHAnsi"/>
                <w:sz w:val="20"/>
                <w:szCs w:val="20"/>
              </w:rPr>
              <w:t xml:space="preserve">iadczenie </w:t>
            </w:r>
            <w:r w:rsidRPr="00824BD8">
              <w:rPr>
                <w:rFonts w:cstheme="minorHAnsi"/>
                <w:sz w:val="20"/>
                <w:szCs w:val="20"/>
              </w:rPr>
              <w:t>z placówki oświatowej na terenie woj</w:t>
            </w:r>
            <w:r>
              <w:rPr>
                <w:rFonts w:cstheme="minorHAnsi"/>
                <w:sz w:val="20"/>
                <w:szCs w:val="20"/>
              </w:rPr>
              <w:t xml:space="preserve">ewództwa </w:t>
            </w:r>
            <w:r w:rsidRPr="00824BD8">
              <w:rPr>
                <w:rFonts w:cstheme="minorHAnsi"/>
                <w:sz w:val="20"/>
                <w:szCs w:val="20"/>
              </w:rPr>
              <w:t>kuj</w:t>
            </w:r>
            <w:r>
              <w:rPr>
                <w:rFonts w:cstheme="minorHAnsi"/>
                <w:sz w:val="20"/>
                <w:szCs w:val="20"/>
              </w:rPr>
              <w:t>awsko</w:t>
            </w:r>
            <w:r w:rsidRPr="00824BD8">
              <w:rPr>
                <w:rFonts w:cstheme="minorHAnsi"/>
                <w:sz w:val="20"/>
                <w:szCs w:val="20"/>
              </w:rPr>
              <w:t>-pom</w:t>
            </w:r>
            <w:r>
              <w:rPr>
                <w:rFonts w:cstheme="minorHAnsi"/>
                <w:sz w:val="20"/>
                <w:szCs w:val="20"/>
              </w:rPr>
              <w:t>orskiego</w:t>
            </w:r>
          </w:p>
        </w:tc>
      </w:tr>
      <w:tr w:rsidR="000A122C" w:rsidRPr="00EF2E39" w14:paraId="3346EF7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2F90D85" w14:textId="79BC1829" w:rsidR="000A122C" w:rsidRPr="00EF2E39" w:rsidRDefault="000A122C" w:rsidP="000A12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086B">
              <w:rPr>
                <w:rFonts w:cstheme="minorHAnsi"/>
                <w:sz w:val="20"/>
                <w:szCs w:val="20"/>
              </w:rPr>
            </w:r>
            <w:r w:rsidR="00FE086B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7884EE2" w14:textId="3FF7C425" w:rsidR="000A122C" w:rsidRPr="00824BD8" w:rsidRDefault="000A122C" w:rsidP="000A12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27128">
              <w:rPr>
                <w:rFonts w:cstheme="minorHAnsi"/>
                <w:sz w:val="20"/>
                <w:szCs w:val="20"/>
              </w:rPr>
              <w:t>zaświadczenie z Zakładu Ubezpieczeń Społecznych</w:t>
            </w:r>
          </w:p>
        </w:tc>
      </w:tr>
    </w:tbl>
    <w:p w14:paraId="408B5BF9" w14:textId="6EFF6F86" w:rsidR="007867F6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A221DD">
      <w:headerReference w:type="default" r:id="rId10"/>
      <w:footerReference w:type="default" r:id="rId11"/>
      <w:pgSz w:w="11906" w:h="16838"/>
      <w:pgMar w:top="1820" w:right="1055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5F6F" w14:textId="77777777" w:rsidR="00FE086B" w:rsidRDefault="00FE086B" w:rsidP="00456784">
      <w:pPr>
        <w:spacing w:after="0" w:line="240" w:lineRule="auto"/>
      </w:pPr>
      <w:r>
        <w:separator/>
      </w:r>
    </w:p>
  </w:endnote>
  <w:endnote w:type="continuationSeparator" w:id="0">
    <w:p w14:paraId="2BF0011D" w14:textId="77777777" w:rsidR="00FE086B" w:rsidRDefault="00FE086B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2D3" w14:textId="3A593150" w:rsidR="00456784" w:rsidRDefault="00A221DD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59B10" wp14:editId="2C0DE5B4">
          <wp:simplePos x="0" y="0"/>
          <wp:positionH relativeFrom="column">
            <wp:posOffset>-685800</wp:posOffset>
          </wp:positionH>
          <wp:positionV relativeFrom="paragraph">
            <wp:posOffset>10160</wp:posOffset>
          </wp:positionV>
          <wp:extent cx="7235825" cy="911860"/>
          <wp:effectExtent l="0" t="0" r="0" b="2540"/>
          <wp:wrapThrough wrapText="bothSides">
            <wp:wrapPolygon edited="0">
              <wp:start x="19392" y="0"/>
              <wp:lineTo x="10179" y="4061"/>
              <wp:lineTo x="1024" y="7220"/>
              <wp:lineTo x="910" y="9025"/>
              <wp:lineTo x="910" y="13989"/>
              <wp:lineTo x="967" y="16245"/>
              <wp:lineTo x="15752" y="20758"/>
              <wp:lineTo x="19278" y="21209"/>
              <wp:lineTo x="20074" y="21209"/>
              <wp:lineTo x="20245" y="20758"/>
              <wp:lineTo x="20984" y="15794"/>
              <wp:lineTo x="21098" y="6318"/>
              <wp:lineTo x="20358" y="1354"/>
              <wp:lineTo x="20017" y="0"/>
              <wp:lineTo x="19392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1EE6" w14:textId="77777777" w:rsidR="00FE086B" w:rsidRDefault="00FE086B" w:rsidP="00456784">
      <w:pPr>
        <w:spacing w:after="0" w:line="240" w:lineRule="auto"/>
      </w:pPr>
      <w:r>
        <w:separator/>
      </w:r>
    </w:p>
  </w:footnote>
  <w:footnote w:type="continuationSeparator" w:id="0">
    <w:p w14:paraId="5E7A7F66" w14:textId="77777777" w:rsidR="00FE086B" w:rsidRDefault="00FE086B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538FECBF" w14:textId="0F9206D8" w:rsidR="00646D91" w:rsidRPr="00646D91" w:rsidRDefault="00646D91" w:rsidP="00646D91">
      <w:p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Style w:val="Odwoanieprzypisudolnego"/>
          <w:sz w:val="16"/>
          <w:szCs w:val="16"/>
        </w:rPr>
        <w:footnoteRef/>
      </w:r>
      <w:r w:rsidRPr="00646D91">
        <w:rPr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 w:rsidRPr="00646D91">
        <w:rPr>
          <w:rFonts w:cstheme="minorHAnsi"/>
          <w:sz w:val="16"/>
          <w:szCs w:val="16"/>
        </w:rPr>
        <w:t>łodzież NEET – zgodnie z definicją osoby z kategorii NEET przyjętą w Programie Operacyjnym Wiedza Edukacja Rozwój 2014-2020, za osobę z kategorii NEET uznaje się osobę młodą w wieku 15-29 lat, która spełnia łącznie trzy warunki, czyli:</w:t>
      </w:r>
    </w:p>
    <w:p w14:paraId="537A33A7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nie pracuje (tj. jest bezrobotna lub bierna zawodowo), </w:t>
      </w:r>
    </w:p>
    <w:p w14:paraId="121C6676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nie kształci się (tj. nie uczestniczy w kształceniu formalnym w trybie stacjonarnym albo zaniedbuje obowiązek szkolny lub nauki),</w:t>
      </w:r>
    </w:p>
    <w:p w14:paraId="669379B5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ani nie szkoli (tj. nie uczestniczy w pozaszkolnych zajęciach mających na celu uzyskanie, uzupełnienie lub doskonalenie umiejętności i kwalifikacji zawodowych lub ogólnych, potrzebnych do wykonywania pracy; w procesie oceny czy dana osoba się nie szkoli, a co za tym idzie kwalifikuje się do kategorii NEET, należy zweryfikować czy brała ona udział w tego typu formie aktywizacji, finansowanej ze środków publicznych, w okresie ostatnich 4 tygodni). Zaniedbywanie obowiązku szkolnego lub obowiązku nauki należy rozumieć jako niespełnienie obowiązku szkolnego lub obowiązku nauki zgodnie z zapisami art. 42 ust. 2 ustawy z dnia 14 grudnia 2016 r. Prawo oświatowe (Dz. U. 2017 poz. 59), tj. jako nieusprawiedliwioną nieobecność w okresie jednego miesiąca na co najmniej 50%: </w:t>
      </w:r>
    </w:p>
    <w:p w14:paraId="42B1017A" w14:textId="77777777" w:rsidR="00646D91" w:rsidRPr="00646D91" w:rsidRDefault="00646D91" w:rsidP="00646D9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dni zajęć w przedszkolu, oddziale przedszkolnym w szkole podstawowej, innej formie wychowania przedszkolnego, szkole podstawowej, szkole ponadpodstawowej lub placówce,</w:t>
      </w:r>
    </w:p>
    <w:p w14:paraId="1B926E4E" w14:textId="77777777" w:rsidR="00646D91" w:rsidRPr="00646D91" w:rsidRDefault="00646D91" w:rsidP="00646D9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Fonts w:cstheme="minorHAnsi"/>
          <w:sz w:val="16"/>
          <w:szCs w:val="16"/>
        </w:rPr>
        <w:t xml:space="preserve">zajęć w przypadku spełniania obowiązku nauki w sposób określony w art. 36 ust. 9 pkt 2 ww. ustawy i w przepisach wydanych na podstawie art. 36 ust. 16 ww. ustawy.  </w:t>
      </w:r>
    </w:p>
    <w:p w14:paraId="6464A251" w14:textId="701D3946" w:rsidR="00646D91" w:rsidRDefault="00646D91" w:rsidP="00646D91">
      <w:pPr>
        <w:tabs>
          <w:tab w:val="left" w:pos="426"/>
        </w:tabs>
        <w:spacing w:after="0" w:line="240" w:lineRule="auto"/>
        <w:jc w:val="both"/>
      </w:pPr>
      <w:r w:rsidRPr="00646D91">
        <w:rPr>
          <w:rFonts w:cstheme="minorHAnsi"/>
          <w:sz w:val="16"/>
          <w:szCs w:val="16"/>
        </w:rPr>
        <w:t>Kształcenie formalne w trybie stacjonarnym rozumiane jest jako kształcenie w 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33DE" w14:textId="77777777" w:rsidR="00DF07E7" w:rsidRDefault="00DF07E7" w:rsidP="00DF07E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1" w:name="_Hlk26294082"/>
    <w:bookmarkStart w:id="2" w:name="_Hlk26294083"/>
    <w:bookmarkStart w:id="3" w:name="_Hlk26294088"/>
    <w:bookmarkStart w:id="4" w:name="_Hlk26294089"/>
    <w:bookmarkStart w:id="5" w:name="_Hlk26294093"/>
    <w:bookmarkStart w:id="6" w:name="_Hlk26294094"/>
    <w:r>
      <w:rPr>
        <w:noProof/>
      </w:rPr>
      <w:drawing>
        <wp:inline distT="0" distB="0" distL="0" distR="0" wp14:anchorId="66D44763" wp14:editId="78C37CF9">
          <wp:extent cx="4595787" cy="900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76EC1" w14:textId="23B03C19" w:rsidR="00456784" w:rsidRPr="00E80F85" w:rsidRDefault="00DF07E7" w:rsidP="00DF07E7">
    <w:pPr>
      <w:jc w:val="center"/>
      <w:rPr>
        <w:b/>
      </w:rPr>
    </w:pPr>
    <w:r w:rsidRPr="00FD6439">
      <w:rPr>
        <w:rFonts w:cstheme="minorHAnsi"/>
        <w:sz w:val="18"/>
        <w:szCs w:val="18"/>
      </w:rPr>
      <w:t xml:space="preserve">Projekt </w:t>
    </w:r>
    <w:r w:rsidRPr="00944FBB">
      <w:rPr>
        <w:rFonts w:cstheme="minorHAnsi"/>
        <w:sz w:val="18"/>
        <w:szCs w:val="18"/>
      </w:rPr>
      <w:t>“Szansa na lepszy start 2 – wsparcie dla osób młodych pozostających bez pracy”</w:t>
    </w:r>
    <w:r>
      <w:rPr>
        <w:rFonts w:cstheme="minorHAnsi"/>
        <w:sz w:val="18"/>
        <w:szCs w:val="18"/>
      </w:rPr>
      <w:t xml:space="preserve"> </w:t>
    </w: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2E4D0EAA"/>
    <w:multiLevelType w:val="hybridMultilevel"/>
    <w:tmpl w:val="EC123092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56AE3"/>
    <w:multiLevelType w:val="hybridMultilevel"/>
    <w:tmpl w:val="9B10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D5B"/>
    <w:multiLevelType w:val="hybridMultilevel"/>
    <w:tmpl w:val="64DEFAF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7F1405C4"/>
    <w:multiLevelType w:val="hybridMultilevel"/>
    <w:tmpl w:val="C740939C"/>
    <w:lvl w:ilvl="0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s+IgaNhpQrEk/U9WVZEsQpWBzhXSrZraoJPaRXulpG1OiO6n8umnkvDvbg4GBO+PwoUVpEifEotRiHhLCXqJeQ==" w:salt="SYXh4HuUEM/GtygumERY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05657"/>
    <w:rsid w:val="00032125"/>
    <w:rsid w:val="000A122C"/>
    <w:rsid w:val="000C66DC"/>
    <w:rsid w:val="000F50E8"/>
    <w:rsid w:val="000F58B1"/>
    <w:rsid w:val="0013283D"/>
    <w:rsid w:val="0016419F"/>
    <w:rsid w:val="00164D57"/>
    <w:rsid w:val="0017109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81795"/>
    <w:rsid w:val="00286BED"/>
    <w:rsid w:val="00290F4B"/>
    <w:rsid w:val="002D76D9"/>
    <w:rsid w:val="002E2497"/>
    <w:rsid w:val="00300A85"/>
    <w:rsid w:val="00336539"/>
    <w:rsid w:val="003536D6"/>
    <w:rsid w:val="0037439D"/>
    <w:rsid w:val="003770D1"/>
    <w:rsid w:val="003902A3"/>
    <w:rsid w:val="003A33E7"/>
    <w:rsid w:val="003B534A"/>
    <w:rsid w:val="003D0284"/>
    <w:rsid w:val="00400F4B"/>
    <w:rsid w:val="00456784"/>
    <w:rsid w:val="00462FFB"/>
    <w:rsid w:val="00470D21"/>
    <w:rsid w:val="004828C7"/>
    <w:rsid w:val="004928ED"/>
    <w:rsid w:val="004A039E"/>
    <w:rsid w:val="004E7880"/>
    <w:rsid w:val="005106A5"/>
    <w:rsid w:val="00540815"/>
    <w:rsid w:val="00543359"/>
    <w:rsid w:val="0055180B"/>
    <w:rsid w:val="0056559F"/>
    <w:rsid w:val="00565F03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22C0E"/>
    <w:rsid w:val="0063288E"/>
    <w:rsid w:val="006332B6"/>
    <w:rsid w:val="00646D91"/>
    <w:rsid w:val="006478DF"/>
    <w:rsid w:val="00652B83"/>
    <w:rsid w:val="006C04E4"/>
    <w:rsid w:val="006E47DE"/>
    <w:rsid w:val="00703F01"/>
    <w:rsid w:val="00734F1A"/>
    <w:rsid w:val="00750133"/>
    <w:rsid w:val="007776C4"/>
    <w:rsid w:val="007867F6"/>
    <w:rsid w:val="007917D8"/>
    <w:rsid w:val="007A2760"/>
    <w:rsid w:val="007A6830"/>
    <w:rsid w:val="007D3873"/>
    <w:rsid w:val="007F3B75"/>
    <w:rsid w:val="00817A6F"/>
    <w:rsid w:val="00825928"/>
    <w:rsid w:val="00856095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3109C"/>
    <w:rsid w:val="009409F7"/>
    <w:rsid w:val="009421C0"/>
    <w:rsid w:val="0098628B"/>
    <w:rsid w:val="009A53D8"/>
    <w:rsid w:val="009A6B27"/>
    <w:rsid w:val="009B0879"/>
    <w:rsid w:val="009B38DC"/>
    <w:rsid w:val="009B5413"/>
    <w:rsid w:val="009C2C2E"/>
    <w:rsid w:val="009C50E4"/>
    <w:rsid w:val="009F19DA"/>
    <w:rsid w:val="00A13C1A"/>
    <w:rsid w:val="00A1634B"/>
    <w:rsid w:val="00A17076"/>
    <w:rsid w:val="00A221DD"/>
    <w:rsid w:val="00A35FA1"/>
    <w:rsid w:val="00A4434E"/>
    <w:rsid w:val="00A6021B"/>
    <w:rsid w:val="00A8515C"/>
    <w:rsid w:val="00AA343E"/>
    <w:rsid w:val="00AD4B82"/>
    <w:rsid w:val="00AD5C57"/>
    <w:rsid w:val="00AF6625"/>
    <w:rsid w:val="00AF6A6C"/>
    <w:rsid w:val="00B02877"/>
    <w:rsid w:val="00B14197"/>
    <w:rsid w:val="00B338C4"/>
    <w:rsid w:val="00B75644"/>
    <w:rsid w:val="00B76077"/>
    <w:rsid w:val="00B91210"/>
    <w:rsid w:val="00BA0460"/>
    <w:rsid w:val="00BB601D"/>
    <w:rsid w:val="00BC3E63"/>
    <w:rsid w:val="00BD4B3E"/>
    <w:rsid w:val="00C219EC"/>
    <w:rsid w:val="00C534B3"/>
    <w:rsid w:val="00C74B42"/>
    <w:rsid w:val="00C75647"/>
    <w:rsid w:val="00C84129"/>
    <w:rsid w:val="00CC632B"/>
    <w:rsid w:val="00CF0841"/>
    <w:rsid w:val="00D04459"/>
    <w:rsid w:val="00D136C3"/>
    <w:rsid w:val="00D371BD"/>
    <w:rsid w:val="00D568F5"/>
    <w:rsid w:val="00D71A31"/>
    <w:rsid w:val="00D72569"/>
    <w:rsid w:val="00DA0379"/>
    <w:rsid w:val="00DA116C"/>
    <w:rsid w:val="00DB77C1"/>
    <w:rsid w:val="00DC354A"/>
    <w:rsid w:val="00DD0588"/>
    <w:rsid w:val="00DF07E7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EF4208"/>
    <w:rsid w:val="00F25022"/>
    <w:rsid w:val="00F404C0"/>
    <w:rsid w:val="00F46377"/>
    <w:rsid w:val="00F578FE"/>
    <w:rsid w:val="00F94242"/>
    <w:rsid w:val="00FB36A0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A25-F47D-435C-A892-26A8C0D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</cp:lastModifiedBy>
  <cp:revision>4</cp:revision>
  <cp:lastPrinted>2016-11-04T08:13:00Z</cp:lastPrinted>
  <dcterms:created xsi:type="dcterms:W3CDTF">2021-02-22T14:24:00Z</dcterms:created>
  <dcterms:modified xsi:type="dcterms:W3CDTF">2021-02-22T14:29:00Z</dcterms:modified>
</cp:coreProperties>
</file>