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70A22" w14:textId="7FA13D91" w:rsidR="001B20B7" w:rsidRDefault="001B20B7" w:rsidP="009547A2">
      <w:pPr>
        <w:pStyle w:val="Tekstprzypisudolnego"/>
        <w:jc w:val="center"/>
        <w:rPr>
          <w:rFonts w:ascii="Calibri" w:hAnsi="Calibri"/>
          <w:b/>
          <w:sz w:val="32"/>
          <w:szCs w:val="24"/>
        </w:rPr>
      </w:pPr>
    </w:p>
    <w:p w14:paraId="5DA5E78A" w14:textId="77777777" w:rsidR="001B20B7" w:rsidRPr="00C46410" w:rsidRDefault="001B20B7" w:rsidP="001B20B7">
      <w:pPr>
        <w:ind w:left="426" w:hanging="426"/>
        <w:jc w:val="center"/>
        <w:rPr>
          <w:rFonts w:asciiTheme="minorHAnsi" w:hAnsiTheme="minorHAnsi" w:cs="Calibri"/>
          <w:b/>
          <w:smallCaps/>
          <w:sz w:val="20"/>
          <w:szCs w:val="20"/>
        </w:rPr>
      </w:pPr>
      <w:r>
        <w:rPr>
          <w:rFonts w:asciiTheme="minorHAnsi" w:hAnsiTheme="minorHAnsi" w:cs="Calibri"/>
          <w:b/>
          <w:smallCaps/>
          <w:sz w:val="20"/>
          <w:szCs w:val="20"/>
        </w:rPr>
        <w:t>WNIOSEK O ZWROT KOSZTÓW DOJAZDU</w:t>
      </w:r>
    </w:p>
    <w:p w14:paraId="40B08A6D" w14:textId="6622E665" w:rsidR="001B20B7" w:rsidRDefault="001B20B7" w:rsidP="001B20B7">
      <w:pPr>
        <w:autoSpaceDE w:val="0"/>
        <w:autoSpaceDN w:val="0"/>
        <w:adjustRightInd w:val="0"/>
        <w:ind w:left="426" w:hanging="426"/>
        <w:jc w:val="center"/>
        <w:rPr>
          <w:rFonts w:asciiTheme="minorHAnsi" w:hAnsiTheme="minorHAnsi" w:cs="Calibri"/>
          <w:b/>
          <w:i/>
          <w:sz w:val="20"/>
          <w:szCs w:val="20"/>
        </w:rPr>
      </w:pPr>
      <w:r>
        <w:rPr>
          <w:rFonts w:asciiTheme="minorHAnsi" w:hAnsiTheme="minorHAnsi" w:cs="Calibri"/>
          <w:b/>
          <w:i/>
          <w:sz w:val="20"/>
          <w:szCs w:val="20"/>
        </w:rPr>
        <w:t xml:space="preserve">w ramach projektu </w:t>
      </w:r>
      <w:r w:rsidRPr="00C46410">
        <w:rPr>
          <w:rFonts w:asciiTheme="minorHAnsi" w:hAnsiTheme="minorHAnsi" w:cs="Calibri"/>
          <w:b/>
          <w:i/>
          <w:sz w:val="20"/>
          <w:szCs w:val="20"/>
        </w:rPr>
        <w:t>„</w:t>
      </w:r>
      <w:r>
        <w:rPr>
          <w:rFonts w:asciiTheme="minorHAnsi" w:hAnsiTheme="minorHAnsi" w:cs="Calibri"/>
          <w:b/>
          <w:i/>
          <w:sz w:val="20"/>
          <w:szCs w:val="20"/>
        </w:rPr>
        <w:t>Szansa na lepszy start 2 – wsparcie dla osób młodych pozostających bez pracy</w:t>
      </w:r>
      <w:r w:rsidRPr="00C46410">
        <w:rPr>
          <w:rFonts w:asciiTheme="minorHAnsi" w:hAnsiTheme="minorHAnsi" w:cs="Calibri"/>
          <w:b/>
          <w:i/>
          <w:sz w:val="20"/>
          <w:szCs w:val="20"/>
        </w:rPr>
        <w:t xml:space="preserve">” </w:t>
      </w:r>
    </w:p>
    <w:p w14:paraId="5E1F1F27" w14:textId="77777777" w:rsidR="001B20B7" w:rsidRDefault="001B20B7" w:rsidP="001B20B7">
      <w:pPr>
        <w:ind w:left="426" w:hanging="426"/>
        <w:jc w:val="both"/>
        <w:rPr>
          <w:rFonts w:asciiTheme="minorHAnsi" w:hAnsiTheme="minorHAnsi" w:cs="Calibri"/>
          <w:sz w:val="20"/>
          <w:szCs w:val="20"/>
        </w:rPr>
      </w:pPr>
    </w:p>
    <w:p w14:paraId="6AFB11ED" w14:textId="3138CC2A" w:rsidR="001B20B7" w:rsidRPr="001B20B7" w:rsidRDefault="001B20B7" w:rsidP="001B20B7">
      <w:pPr>
        <w:ind w:left="284" w:right="424"/>
        <w:jc w:val="both"/>
        <w:rPr>
          <w:rFonts w:ascii="Calibri" w:hAnsi="Calibri"/>
          <w:sz w:val="20"/>
          <w:szCs w:val="28"/>
        </w:rPr>
      </w:pPr>
      <w:r w:rsidRPr="00C3666C">
        <w:rPr>
          <w:rFonts w:ascii="Calibri" w:hAnsi="Calibri"/>
          <w:sz w:val="20"/>
          <w:szCs w:val="28"/>
        </w:rPr>
        <w:t xml:space="preserve">Zwracam się o zwrot kosztów dojazdu poniesionych w związku z uczestnictwem w projekcie </w:t>
      </w:r>
      <w:r w:rsidRPr="001B20B7">
        <w:rPr>
          <w:rFonts w:ascii="Calibri" w:hAnsi="Calibri"/>
          <w:sz w:val="20"/>
          <w:szCs w:val="28"/>
        </w:rPr>
        <w:t xml:space="preserve">„Szansa na lepszy start 2 – wsparcie dla osób młodych pozostających bez pracy” </w:t>
      </w:r>
      <w:r w:rsidRPr="00C3666C">
        <w:rPr>
          <w:rFonts w:ascii="Calibri" w:hAnsi="Calibri"/>
          <w:sz w:val="20"/>
          <w:szCs w:val="28"/>
        </w:rPr>
        <w:t>zgodnie z poniższym zestawieniem.</w:t>
      </w:r>
    </w:p>
    <w:p w14:paraId="3CEBAD7B" w14:textId="77777777" w:rsidR="001B20B7" w:rsidRDefault="001B20B7" w:rsidP="001B20B7">
      <w:pPr>
        <w:ind w:left="426" w:hanging="426"/>
        <w:jc w:val="both"/>
        <w:rPr>
          <w:rFonts w:asciiTheme="minorHAnsi" w:hAnsiTheme="minorHAnsi" w:cs="Calibri"/>
          <w:sz w:val="20"/>
          <w:szCs w:val="20"/>
        </w:rPr>
      </w:pPr>
    </w:p>
    <w:p w14:paraId="386B0F3E" w14:textId="77777777" w:rsidR="001B20B7" w:rsidRDefault="001B20B7" w:rsidP="001B20B7">
      <w:pPr>
        <w:ind w:left="426" w:hanging="426"/>
        <w:jc w:val="both"/>
        <w:rPr>
          <w:rFonts w:asciiTheme="minorHAnsi" w:hAnsiTheme="minorHAnsi" w:cs="Calibri"/>
          <w:sz w:val="20"/>
          <w:szCs w:val="20"/>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518"/>
        <w:gridCol w:w="1233"/>
        <w:gridCol w:w="348"/>
        <w:gridCol w:w="841"/>
        <w:gridCol w:w="1189"/>
        <w:gridCol w:w="1260"/>
        <w:gridCol w:w="473"/>
        <w:gridCol w:w="473"/>
        <w:gridCol w:w="1210"/>
      </w:tblGrid>
      <w:tr w:rsidR="001B20B7" w:rsidRPr="00F15285" w14:paraId="672B21D1" w14:textId="77777777" w:rsidTr="00821CD3">
        <w:trPr>
          <w:trHeight w:val="425"/>
        </w:trPr>
        <w:tc>
          <w:tcPr>
            <w:tcW w:w="4619" w:type="dxa"/>
            <w:gridSpan w:val="4"/>
            <w:shd w:val="pct5" w:color="auto" w:fill="FFFFFF"/>
            <w:vAlign w:val="center"/>
          </w:tcPr>
          <w:p w14:paraId="7E3482E7" w14:textId="77777777" w:rsidR="001B20B7" w:rsidRPr="00C3666C" w:rsidRDefault="001B20B7" w:rsidP="00AB2FDE">
            <w:pPr>
              <w:ind w:right="-6"/>
              <w:rPr>
                <w:rFonts w:ascii="Calibri" w:hAnsi="Calibri"/>
                <w:b/>
                <w:sz w:val="20"/>
                <w:szCs w:val="20"/>
              </w:rPr>
            </w:pPr>
            <w:r w:rsidRPr="00C3666C">
              <w:rPr>
                <w:rFonts w:ascii="Calibri" w:hAnsi="Calibri"/>
                <w:b/>
                <w:sz w:val="20"/>
                <w:szCs w:val="20"/>
              </w:rPr>
              <w:t>Nazwisko i imię uczestnika projektu</w:t>
            </w:r>
          </w:p>
        </w:tc>
        <w:tc>
          <w:tcPr>
            <w:tcW w:w="5446" w:type="dxa"/>
            <w:gridSpan w:val="6"/>
            <w:shd w:val="clear" w:color="auto" w:fill="auto"/>
            <w:vAlign w:val="center"/>
          </w:tcPr>
          <w:p w14:paraId="3F8EDFC3" w14:textId="2E6A38F7" w:rsidR="001B20B7" w:rsidRPr="00C3666C" w:rsidRDefault="004C3F38" w:rsidP="00AB2FDE">
            <w:pPr>
              <w:ind w:right="-48"/>
              <w:rPr>
                <w:rFonts w:ascii="Calibri" w:hAnsi="Calibri"/>
                <w:b/>
                <w:i/>
                <w:sz w:val="20"/>
                <w:szCs w:val="20"/>
              </w:rPr>
            </w:pPr>
            <w:r>
              <w:rPr>
                <w:rFonts w:ascii="Calibri" w:hAnsi="Calibri"/>
                <w:b/>
                <w:i/>
                <w:sz w:val="20"/>
                <w:szCs w:val="20"/>
              </w:rPr>
              <w:fldChar w:fldCharType="begin">
                <w:ffData>
                  <w:name w:val="Tekst1"/>
                  <w:enabled/>
                  <w:calcOnExit w:val="0"/>
                  <w:textInput/>
                </w:ffData>
              </w:fldChar>
            </w:r>
            <w:bookmarkStart w:id="0" w:name="Tekst1"/>
            <w:r>
              <w:rPr>
                <w:rFonts w:ascii="Calibri" w:hAnsi="Calibri"/>
                <w:b/>
                <w:i/>
                <w:sz w:val="20"/>
                <w:szCs w:val="20"/>
              </w:rPr>
              <w:instrText xml:space="preserve"> FORMTEXT </w:instrText>
            </w:r>
            <w:r>
              <w:rPr>
                <w:rFonts w:ascii="Calibri" w:hAnsi="Calibri"/>
                <w:b/>
                <w:i/>
                <w:sz w:val="20"/>
                <w:szCs w:val="20"/>
              </w:rPr>
            </w:r>
            <w:r>
              <w:rPr>
                <w:rFonts w:ascii="Calibri" w:hAnsi="Calibri"/>
                <w:b/>
                <w:i/>
                <w:sz w:val="20"/>
                <w:szCs w:val="20"/>
              </w:rPr>
              <w:fldChar w:fldCharType="separate"/>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sz w:val="20"/>
                <w:szCs w:val="20"/>
              </w:rPr>
              <w:fldChar w:fldCharType="end"/>
            </w:r>
            <w:bookmarkEnd w:id="0"/>
          </w:p>
        </w:tc>
      </w:tr>
      <w:tr w:rsidR="001B20B7" w:rsidRPr="00F15285" w14:paraId="1FA958ED" w14:textId="77777777" w:rsidTr="00821CD3">
        <w:trPr>
          <w:trHeight w:val="425"/>
        </w:trPr>
        <w:tc>
          <w:tcPr>
            <w:tcW w:w="4619" w:type="dxa"/>
            <w:gridSpan w:val="4"/>
            <w:shd w:val="pct5" w:color="auto" w:fill="FFFFFF"/>
            <w:vAlign w:val="center"/>
          </w:tcPr>
          <w:p w14:paraId="7CBD30EE" w14:textId="77777777" w:rsidR="001B20B7" w:rsidRPr="00C3666C" w:rsidRDefault="001B20B7" w:rsidP="00AB2FDE">
            <w:pPr>
              <w:ind w:right="-6"/>
              <w:rPr>
                <w:rFonts w:ascii="Calibri" w:hAnsi="Calibri"/>
                <w:b/>
                <w:sz w:val="20"/>
                <w:szCs w:val="20"/>
              </w:rPr>
            </w:pPr>
            <w:r w:rsidRPr="00C3666C">
              <w:rPr>
                <w:rFonts w:ascii="Calibri" w:hAnsi="Calibri"/>
                <w:b/>
                <w:sz w:val="20"/>
                <w:szCs w:val="20"/>
              </w:rPr>
              <w:t>Numer rachunku bankowego</w:t>
            </w:r>
          </w:p>
        </w:tc>
        <w:tc>
          <w:tcPr>
            <w:tcW w:w="5446" w:type="dxa"/>
            <w:gridSpan w:val="6"/>
            <w:shd w:val="clear" w:color="auto" w:fill="auto"/>
            <w:vAlign w:val="center"/>
          </w:tcPr>
          <w:p w14:paraId="010B0AC8" w14:textId="045F3B29" w:rsidR="001B20B7" w:rsidRPr="00C3666C" w:rsidRDefault="004C3F38" w:rsidP="00AB2FDE">
            <w:pPr>
              <w:ind w:right="-48"/>
              <w:rPr>
                <w:rFonts w:ascii="Calibri" w:hAnsi="Calibri"/>
                <w:b/>
                <w:i/>
                <w:sz w:val="20"/>
                <w:szCs w:val="20"/>
              </w:rPr>
            </w:pPr>
            <w:r>
              <w:rPr>
                <w:rFonts w:ascii="Calibri" w:hAnsi="Calibri"/>
                <w:b/>
                <w:i/>
                <w:sz w:val="20"/>
                <w:szCs w:val="20"/>
              </w:rPr>
              <w:fldChar w:fldCharType="begin">
                <w:ffData>
                  <w:name w:val="Tekst1"/>
                  <w:enabled/>
                  <w:calcOnExit w:val="0"/>
                  <w:textInput/>
                </w:ffData>
              </w:fldChar>
            </w:r>
            <w:r>
              <w:rPr>
                <w:rFonts w:ascii="Calibri" w:hAnsi="Calibri"/>
                <w:b/>
                <w:i/>
                <w:sz w:val="20"/>
                <w:szCs w:val="20"/>
              </w:rPr>
              <w:instrText xml:space="preserve"> FORMTEXT </w:instrText>
            </w:r>
            <w:r>
              <w:rPr>
                <w:rFonts w:ascii="Calibri" w:hAnsi="Calibri"/>
                <w:b/>
                <w:i/>
                <w:sz w:val="20"/>
                <w:szCs w:val="20"/>
              </w:rPr>
            </w:r>
            <w:r>
              <w:rPr>
                <w:rFonts w:ascii="Calibri" w:hAnsi="Calibri"/>
                <w:b/>
                <w:i/>
                <w:sz w:val="20"/>
                <w:szCs w:val="20"/>
              </w:rPr>
              <w:fldChar w:fldCharType="separate"/>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sz w:val="20"/>
                <w:szCs w:val="20"/>
              </w:rPr>
              <w:fldChar w:fldCharType="end"/>
            </w:r>
          </w:p>
        </w:tc>
      </w:tr>
      <w:tr w:rsidR="001B20B7" w:rsidRPr="00C3666C" w14:paraId="1432ABA7" w14:textId="77777777" w:rsidTr="00821CD3">
        <w:trPr>
          <w:trHeight w:val="425"/>
        </w:trPr>
        <w:tc>
          <w:tcPr>
            <w:tcW w:w="4619" w:type="dxa"/>
            <w:gridSpan w:val="4"/>
            <w:shd w:val="clear" w:color="auto" w:fill="auto"/>
            <w:vAlign w:val="center"/>
          </w:tcPr>
          <w:p w14:paraId="3EC52D67" w14:textId="77777777" w:rsidR="001B20B7" w:rsidRPr="00C3666C" w:rsidRDefault="001B20B7" w:rsidP="00AB2FDE">
            <w:pPr>
              <w:ind w:right="-6"/>
              <w:rPr>
                <w:rFonts w:ascii="Calibri" w:hAnsi="Calibri"/>
                <w:sz w:val="20"/>
                <w:szCs w:val="20"/>
              </w:rPr>
            </w:pPr>
            <w:r>
              <w:rPr>
                <w:rFonts w:ascii="Calibri" w:hAnsi="Calibri"/>
                <w:sz w:val="20"/>
                <w:szCs w:val="20"/>
              </w:rPr>
              <w:fldChar w:fldCharType="begin">
                <w:ffData>
                  <w:name w:val="Wybór2"/>
                  <w:enabled/>
                  <w:calcOnExit w:val="0"/>
                  <w:checkBox>
                    <w:sizeAuto/>
                    <w:default w:val="0"/>
                  </w:checkBox>
                </w:ffData>
              </w:fldChar>
            </w:r>
            <w:bookmarkStart w:id="1" w:name="Wybór2"/>
            <w:r>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Pr>
                <w:rFonts w:ascii="Calibri" w:hAnsi="Calibri"/>
                <w:sz w:val="20"/>
                <w:szCs w:val="20"/>
              </w:rPr>
              <w:fldChar w:fldCharType="end"/>
            </w:r>
            <w:bookmarkEnd w:id="1"/>
            <w:r w:rsidRPr="00C3666C">
              <w:rPr>
                <w:rFonts w:ascii="Calibri" w:hAnsi="Calibri"/>
                <w:sz w:val="20"/>
                <w:szCs w:val="20"/>
              </w:rPr>
              <w:t xml:space="preserve"> wniosek częściowy </w:t>
            </w:r>
          </w:p>
        </w:tc>
        <w:tc>
          <w:tcPr>
            <w:tcW w:w="5446" w:type="dxa"/>
            <w:gridSpan w:val="6"/>
            <w:shd w:val="clear" w:color="auto" w:fill="auto"/>
            <w:vAlign w:val="center"/>
          </w:tcPr>
          <w:p w14:paraId="2D6B9B54" w14:textId="77777777" w:rsidR="001B20B7" w:rsidRPr="00C3666C" w:rsidRDefault="001B20B7" w:rsidP="00AB2FDE">
            <w:pPr>
              <w:ind w:right="-48"/>
              <w:rPr>
                <w:rFonts w:ascii="Calibri" w:hAnsi="Calibri"/>
                <w: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r w:rsidRPr="00C3666C">
              <w:rPr>
                <w:rFonts w:ascii="Calibri" w:hAnsi="Calibri"/>
                <w:sz w:val="20"/>
                <w:szCs w:val="20"/>
              </w:rPr>
              <w:t xml:space="preserve"> wniosek całościowy </w:t>
            </w:r>
          </w:p>
        </w:tc>
      </w:tr>
      <w:tr w:rsidR="001B20B7" w:rsidRPr="00C3666C" w14:paraId="6A813114" w14:textId="77777777" w:rsidTr="00AB2FDE">
        <w:trPr>
          <w:trHeight w:val="425"/>
        </w:trPr>
        <w:tc>
          <w:tcPr>
            <w:tcW w:w="10065" w:type="dxa"/>
            <w:gridSpan w:val="10"/>
            <w:shd w:val="clear" w:color="auto" w:fill="F2F2F2" w:themeFill="background1" w:themeFillShade="F2"/>
            <w:vAlign w:val="center"/>
          </w:tcPr>
          <w:p w14:paraId="76EFD9BD" w14:textId="77777777" w:rsidR="001B20B7" w:rsidRPr="00BA3C5A" w:rsidRDefault="001B20B7" w:rsidP="00AB2FDE">
            <w:pPr>
              <w:autoSpaceDE w:val="0"/>
              <w:autoSpaceDN w:val="0"/>
              <w:adjustRightInd w:val="0"/>
              <w:contextualSpacing/>
              <w:jc w:val="center"/>
              <w:rPr>
                <w:rFonts w:ascii="Calibri" w:hAnsi="Calibri"/>
                <w:i/>
                <w:sz w:val="20"/>
                <w:szCs w:val="20"/>
              </w:rPr>
            </w:pPr>
            <w:r w:rsidRPr="00BA3C5A">
              <w:rPr>
                <w:rFonts w:ascii="Calibri" w:hAnsi="Calibri"/>
                <w:i/>
                <w:sz w:val="20"/>
                <w:szCs w:val="20"/>
              </w:rPr>
              <w:t xml:space="preserve">UWAGA: </w:t>
            </w:r>
            <w:r w:rsidRPr="00BA3C5A">
              <w:rPr>
                <w:rFonts w:asciiTheme="minorHAnsi" w:hAnsiTheme="minorHAnsi" w:cs="Calibri"/>
                <w:i/>
                <w:sz w:val="20"/>
                <w:szCs w:val="20"/>
              </w:rPr>
              <w:t>wniosek o zwrot kosztów dojazdu uczestnik może składać nie częściej niż raz na miesiąc</w:t>
            </w:r>
            <w:r>
              <w:rPr>
                <w:rFonts w:asciiTheme="minorHAnsi" w:hAnsiTheme="minorHAnsi" w:cs="Calibri"/>
                <w:i/>
                <w:sz w:val="20"/>
                <w:szCs w:val="20"/>
              </w:rPr>
              <w:t>!</w:t>
            </w:r>
          </w:p>
        </w:tc>
      </w:tr>
      <w:tr w:rsidR="001B20B7" w:rsidRPr="00C3666C" w14:paraId="5A68A2AF" w14:textId="77777777" w:rsidTr="00AB2FDE">
        <w:trPr>
          <w:trHeight w:val="425"/>
        </w:trPr>
        <w:tc>
          <w:tcPr>
            <w:tcW w:w="10065" w:type="dxa"/>
            <w:gridSpan w:val="10"/>
            <w:shd w:val="clear" w:color="auto" w:fill="BFBFBF" w:themeFill="background1" w:themeFillShade="BF"/>
            <w:vAlign w:val="center"/>
          </w:tcPr>
          <w:p w14:paraId="7944AB32" w14:textId="77777777" w:rsidR="001B20B7" w:rsidRPr="00C3666C" w:rsidRDefault="001B20B7" w:rsidP="00AB2FDE">
            <w:pPr>
              <w:ind w:right="-48"/>
              <w:jc w:val="center"/>
              <w:rPr>
                <w:rFonts w:ascii="Calibri" w:hAnsi="Calibri"/>
                <w:b/>
                <w:sz w:val="20"/>
                <w:szCs w:val="20"/>
              </w:rPr>
            </w:pPr>
            <w:r w:rsidRPr="00C3666C">
              <w:rPr>
                <w:rFonts w:ascii="Calibri" w:hAnsi="Calibri"/>
                <w:b/>
                <w:sz w:val="20"/>
                <w:szCs w:val="20"/>
              </w:rPr>
              <w:t>ZESTAWIENIE KOSZTÓW DOJAZDU</w:t>
            </w:r>
          </w:p>
        </w:tc>
      </w:tr>
      <w:tr w:rsidR="001B20B7" w:rsidRPr="00C3666C" w14:paraId="6A617711" w14:textId="77777777" w:rsidTr="00821CD3">
        <w:trPr>
          <w:cantSplit/>
          <w:trHeight w:val="1758"/>
        </w:trPr>
        <w:tc>
          <w:tcPr>
            <w:tcW w:w="1520" w:type="dxa"/>
            <w:shd w:val="clear" w:color="auto" w:fill="F2F2F2" w:themeFill="background1" w:themeFillShade="F2"/>
            <w:vAlign w:val="center"/>
          </w:tcPr>
          <w:p w14:paraId="7B3607C9" w14:textId="77777777" w:rsidR="001B20B7" w:rsidRPr="00C3666C" w:rsidRDefault="001B20B7" w:rsidP="00AB2FDE">
            <w:pPr>
              <w:ind w:right="-6"/>
              <w:jc w:val="center"/>
              <w:rPr>
                <w:rFonts w:ascii="Calibri" w:hAnsi="Calibri"/>
                <w:sz w:val="20"/>
                <w:szCs w:val="20"/>
              </w:rPr>
            </w:pPr>
            <w:r>
              <w:rPr>
                <w:rFonts w:ascii="Calibri" w:hAnsi="Calibri"/>
                <w:sz w:val="20"/>
                <w:szCs w:val="20"/>
              </w:rPr>
              <w:t>Forma wsparcia</w:t>
            </w:r>
          </w:p>
        </w:tc>
        <w:tc>
          <w:tcPr>
            <w:tcW w:w="1518" w:type="dxa"/>
            <w:shd w:val="clear" w:color="auto" w:fill="F2F2F2" w:themeFill="background1" w:themeFillShade="F2"/>
            <w:vAlign w:val="center"/>
          </w:tcPr>
          <w:p w14:paraId="62D59FA8" w14:textId="77777777" w:rsidR="001B20B7" w:rsidRPr="00C3666C" w:rsidRDefault="001B20B7" w:rsidP="00AB2FDE">
            <w:pPr>
              <w:ind w:right="-6"/>
              <w:jc w:val="center"/>
              <w:rPr>
                <w:rFonts w:ascii="Calibri" w:hAnsi="Calibri"/>
                <w:sz w:val="20"/>
                <w:szCs w:val="20"/>
              </w:rPr>
            </w:pPr>
            <w:r>
              <w:rPr>
                <w:rFonts w:ascii="Calibri" w:hAnsi="Calibri"/>
                <w:sz w:val="20"/>
                <w:szCs w:val="20"/>
              </w:rPr>
              <w:t>Terminy wsparcia</w:t>
            </w:r>
          </w:p>
        </w:tc>
        <w:tc>
          <w:tcPr>
            <w:tcW w:w="1233" w:type="dxa"/>
            <w:shd w:val="clear" w:color="auto" w:fill="F2F2F2" w:themeFill="background1" w:themeFillShade="F2"/>
            <w:vAlign w:val="center"/>
          </w:tcPr>
          <w:p w14:paraId="385AD0C4" w14:textId="77777777" w:rsidR="001B20B7" w:rsidRPr="00C3666C" w:rsidRDefault="001B20B7" w:rsidP="00AB2FDE">
            <w:pPr>
              <w:ind w:right="-48"/>
              <w:jc w:val="center"/>
              <w:rPr>
                <w:rFonts w:ascii="Calibri" w:hAnsi="Calibri"/>
                <w:sz w:val="20"/>
                <w:szCs w:val="20"/>
              </w:rPr>
            </w:pPr>
            <w:r>
              <w:rPr>
                <w:rFonts w:ascii="Calibri" w:hAnsi="Calibri"/>
                <w:sz w:val="20"/>
                <w:szCs w:val="20"/>
              </w:rPr>
              <w:t xml:space="preserve">Liczba dni dojazdu* </w:t>
            </w:r>
            <w:r w:rsidRPr="00C3666C">
              <w:rPr>
                <w:rFonts w:ascii="Calibri" w:hAnsi="Calibri"/>
                <w:i/>
                <w:sz w:val="20"/>
                <w:szCs w:val="20"/>
              </w:rPr>
              <w:t>[A]</w:t>
            </w:r>
          </w:p>
        </w:tc>
        <w:tc>
          <w:tcPr>
            <w:tcW w:w="1189" w:type="dxa"/>
            <w:gridSpan w:val="2"/>
            <w:shd w:val="clear" w:color="auto" w:fill="F2F2F2" w:themeFill="background1" w:themeFillShade="F2"/>
            <w:vAlign w:val="center"/>
          </w:tcPr>
          <w:p w14:paraId="0F07B5CA" w14:textId="77777777" w:rsidR="001B20B7" w:rsidRPr="00C3666C" w:rsidRDefault="001B20B7" w:rsidP="00AB2FDE">
            <w:pPr>
              <w:ind w:right="-48"/>
              <w:jc w:val="center"/>
              <w:rPr>
                <w:rFonts w:ascii="Calibri" w:hAnsi="Calibri"/>
                <w:sz w:val="20"/>
                <w:szCs w:val="20"/>
              </w:rPr>
            </w:pPr>
            <w:r>
              <w:rPr>
                <w:rFonts w:ascii="Calibri" w:hAnsi="Calibri"/>
                <w:sz w:val="20"/>
                <w:szCs w:val="20"/>
              </w:rPr>
              <w:t>Dojazd z:</w:t>
            </w:r>
          </w:p>
        </w:tc>
        <w:tc>
          <w:tcPr>
            <w:tcW w:w="1189" w:type="dxa"/>
            <w:shd w:val="clear" w:color="auto" w:fill="F2F2F2" w:themeFill="background1" w:themeFillShade="F2"/>
            <w:vAlign w:val="center"/>
          </w:tcPr>
          <w:p w14:paraId="35D5BDE8" w14:textId="77777777" w:rsidR="001B20B7" w:rsidRPr="00C3666C" w:rsidRDefault="001B20B7" w:rsidP="00AB2FDE">
            <w:pPr>
              <w:ind w:right="-48"/>
              <w:jc w:val="center"/>
              <w:rPr>
                <w:rFonts w:ascii="Calibri" w:hAnsi="Calibri"/>
                <w:sz w:val="20"/>
                <w:szCs w:val="20"/>
              </w:rPr>
            </w:pPr>
            <w:r>
              <w:rPr>
                <w:rFonts w:ascii="Calibri" w:hAnsi="Calibri"/>
                <w:sz w:val="20"/>
                <w:szCs w:val="20"/>
              </w:rPr>
              <w:t>Dojazd do:</w:t>
            </w:r>
          </w:p>
        </w:tc>
        <w:tc>
          <w:tcPr>
            <w:tcW w:w="1260" w:type="dxa"/>
            <w:shd w:val="clear" w:color="auto" w:fill="F2F2F2" w:themeFill="background1" w:themeFillShade="F2"/>
            <w:vAlign w:val="center"/>
          </w:tcPr>
          <w:p w14:paraId="63E3379C" w14:textId="77777777" w:rsidR="001B20B7" w:rsidRPr="00C3666C" w:rsidRDefault="001B20B7" w:rsidP="00AB2FDE">
            <w:pPr>
              <w:ind w:right="-48"/>
              <w:jc w:val="center"/>
              <w:rPr>
                <w:rFonts w:ascii="Calibri" w:hAnsi="Calibri"/>
                <w:sz w:val="20"/>
                <w:szCs w:val="20"/>
              </w:rPr>
            </w:pPr>
            <w:r>
              <w:rPr>
                <w:rFonts w:ascii="Calibri" w:hAnsi="Calibri"/>
                <w:sz w:val="20"/>
                <w:szCs w:val="20"/>
              </w:rPr>
              <w:t xml:space="preserve">Cena jednostkowa na trasie </w:t>
            </w:r>
            <w:r w:rsidRPr="00C3666C">
              <w:rPr>
                <w:rFonts w:ascii="Calibri" w:hAnsi="Calibri"/>
                <w:i/>
                <w:sz w:val="20"/>
                <w:szCs w:val="20"/>
              </w:rPr>
              <w:t>[B]</w:t>
            </w:r>
          </w:p>
        </w:tc>
        <w:tc>
          <w:tcPr>
            <w:tcW w:w="473" w:type="dxa"/>
            <w:shd w:val="clear" w:color="auto" w:fill="F2F2F2" w:themeFill="background1" w:themeFillShade="F2"/>
            <w:textDirection w:val="btLr"/>
            <w:vAlign w:val="center"/>
          </w:tcPr>
          <w:p w14:paraId="1ED93CB5" w14:textId="77777777" w:rsidR="001B20B7" w:rsidRPr="00C3666C" w:rsidRDefault="001B20B7" w:rsidP="00AB2FDE">
            <w:pPr>
              <w:ind w:left="113" w:right="-48"/>
              <w:jc w:val="center"/>
              <w:rPr>
                <w:rFonts w:ascii="Calibri" w:hAnsi="Calibri"/>
                <w:sz w:val="20"/>
                <w:szCs w:val="20"/>
              </w:rPr>
            </w:pPr>
            <w:r>
              <w:rPr>
                <w:rFonts w:ascii="Calibri" w:hAnsi="Calibri"/>
                <w:sz w:val="20"/>
                <w:szCs w:val="20"/>
              </w:rPr>
              <w:t>Bilet jednorazowy</w:t>
            </w:r>
          </w:p>
        </w:tc>
        <w:tc>
          <w:tcPr>
            <w:tcW w:w="473" w:type="dxa"/>
            <w:shd w:val="clear" w:color="auto" w:fill="F2F2F2" w:themeFill="background1" w:themeFillShade="F2"/>
            <w:textDirection w:val="btLr"/>
            <w:vAlign w:val="center"/>
          </w:tcPr>
          <w:p w14:paraId="0EFAA7DA" w14:textId="77777777" w:rsidR="001B20B7" w:rsidRPr="00C3666C" w:rsidRDefault="001B20B7" w:rsidP="00AB2FDE">
            <w:pPr>
              <w:ind w:left="113" w:right="-48"/>
              <w:jc w:val="center"/>
              <w:rPr>
                <w:rFonts w:ascii="Calibri" w:hAnsi="Calibri"/>
                <w:sz w:val="20"/>
                <w:szCs w:val="20"/>
              </w:rPr>
            </w:pPr>
            <w:r>
              <w:rPr>
                <w:rFonts w:ascii="Calibri" w:hAnsi="Calibri"/>
                <w:sz w:val="20"/>
                <w:szCs w:val="20"/>
              </w:rPr>
              <w:t>Bilet okresowy</w:t>
            </w:r>
          </w:p>
        </w:tc>
        <w:tc>
          <w:tcPr>
            <w:tcW w:w="1210" w:type="dxa"/>
            <w:shd w:val="clear" w:color="auto" w:fill="F2F2F2" w:themeFill="background1" w:themeFillShade="F2"/>
            <w:vAlign w:val="center"/>
          </w:tcPr>
          <w:p w14:paraId="4105FD3C" w14:textId="77777777" w:rsidR="001B20B7" w:rsidRDefault="001B20B7" w:rsidP="00AB2FDE">
            <w:pPr>
              <w:ind w:right="-48"/>
              <w:jc w:val="center"/>
              <w:rPr>
                <w:rFonts w:ascii="Calibri" w:hAnsi="Calibri"/>
                <w:sz w:val="20"/>
                <w:szCs w:val="20"/>
              </w:rPr>
            </w:pPr>
            <w:r>
              <w:rPr>
                <w:rFonts w:ascii="Calibri" w:hAnsi="Calibri"/>
                <w:sz w:val="20"/>
                <w:szCs w:val="20"/>
              </w:rPr>
              <w:t>Koszt dojazdu</w:t>
            </w:r>
          </w:p>
          <w:p w14:paraId="1DD0B2A0" w14:textId="77777777" w:rsidR="001B20B7" w:rsidRPr="00C3666C" w:rsidRDefault="001B20B7" w:rsidP="00AB2FDE">
            <w:pPr>
              <w:ind w:right="-48"/>
              <w:jc w:val="center"/>
              <w:rPr>
                <w:rFonts w:ascii="Calibri" w:hAnsi="Calibri"/>
                <w:i/>
                <w:sz w:val="20"/>
                <w:szCs w:val="20"/>
              </w:rPr>
            </w:pPr>
            <w:r w:rsidRPr="00C3666C">
              <w:rPr>
                <w:rFonts w:ascii="Calibri" w:hAnsi="Calibri"/>
                <w:i/>
                <w:sz w:val="20"/>
                <w:szCs w:val="20"/>
              </w:rPr>
              <w:t xml:space="preserve">[C = </w:t>
            </w:r>
            <w:r>
              <w:rPr>
                <w:rFonts w:ascii="Calibri" w:hAnsi="Calibri"/>
                <w:i/>
                <w:sz w:val="20"/>
                <w:szCs w:val="20"/>
              </w:rPr>
              <w:t xml:space="preserve">2 x </w:t>
            </w:r>
            <w:r w:rsidRPr="00C3666C">
              <w:rPr>
                <w:rFonts w:ascii="Calibri" w:hAnsi="Calibri"/>
                <w:i/>
                <w:sz w:val="20"/>
                <w:szCs w:val="20"/>
              </w:rPr>
              <w:t>A x B]</w:t>
            </w:r>
          </w:p>
        </w:tc>
      </w:tr>
      <w:tr w:rsidR="004C3F38" w:rsidRPr="00C3666C" w14:paraId="4E656D94" w14:textId="77777777" w:rsidTr="004C3F38">
        <w:trPr>
          <w:trHeight w:val="425"/>
        </w:trPr>
        <w:tc>
          <w:tcPr>
            <w:tcW w:w="1520" w:type="dxa"/>
            <w:shd w:val="clear" w:color="auto" w:fill="FFFFFF" w:themeFill="background1"/>
            <w:vAlign w:val="center"/>
          </w:tcPr>
          <w:p w14:paraId="3821CA4D" w14:textId="656D4718" w:rsidR="004C3F38" w:rsidRDefault="004C3F38" w:rsidP="004C3F38">
            <w:pPr>
              <w:ind w:right="-6"/>
              <w:jc w:val="center"/>
              <w:rPr>
                <w:rFonts w:ascii="Calibri" w:hAnsi="Calibri"/>
                <w:sz w:val="20"/>
                <w:szCs w:val="20"/>
              </w:rPr>
            </w:pPr>
            <w:r>
              <w:rPr>
                <w:rFonts w:asciiTheme="minorHAnsi" w:hAnsiTheme="minorHAnsi" w:cs="Calibri"/>
                <w:sz w:val="20"/>
                <w:szCs w:val="20"/>
              </w:rPr>
              <w:t>IPD</w:t>
            </w:r>
          </w:p>
        </w:tc>
        <w:tc>
          <w:tcPr>
            <w:tcW w:w="1518" w:type="dxa"/>
            <w:shd w:val="clear" w:color="auto" w:fill="FFFFFF" w:themeFill="background1"/>
            <w:vAlign w:val="center"/>
          </w:tcPr>
          <w:p w14:paraId="035AC0DF" w14:textId="12CB684D" w:rsidR="004C3F38" w:rsidRDefault="004C3F38" w:rsidP="004C3F38">
            <w:pPr>
              <w:ind w:right="-6"/>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33" w:type="dxa"/>
            <w:shd w:val="clear" w:color="auto" w:fill="FFFFFF" w:themeFill="background1"/>
            <w:vAlign w:val="center"/>
          </w:tcPr>
          <w:p w14:paraId="4BA5D6C5" w14:textId="14948478"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gridSpan w:val="2"/>
            <w:shd w:val="clear" w:color="auto" w:fill="FFFFFF" w:themeFill="background1"/>
            <w:vAlign w:val="center"/>
          </w:tcPr>
          <w:p w14:paraId="342D2067" w14:textId="16E3B35F"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shd w:val="clear" w:color="auto" w:fill="FFFFFF" w:themeFill="background1"/>
            <w:vAlign w:val="center"/>
          </w:tcPr>
          <w:p w14:paraId="4240EB48" w14:textId="6695BF3C"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60" w:type="dxa"/>
            <w:shd w:val="clear" w:color="auto" w:fill="FFFFFF" w:themeFill="background1"/>
            <w:vAlign w:val="center"/>
          </w:tcPr>
          <w:p w14:paraId="4F8EF728" w14:textId="2CAE4563"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473" w:type="dxa"/>
            <w:shd w:val="clear" w:color="auto" w:fill="FFFFFF" w:themeFill="background1"/>
            <w:vAlign w:val="center"/>
          </w:tcPr>
          <w:p w14:paraId="3AAC96BE"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473" w:type="dxa"/>
            <w:shd w:val="clear" w:color="auto" w:fill="FFFFFF" w:themeFill="background1"/>
            <w:vAlign w:val="center"/>
          </w:tcPr>
          <w:p w14:paraId="0A1FCF5E"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1210" w:type="dxa"/>
            <w:shd w:val="clear" w:color="auto" w:fill="FFFFFF" w:themeFill="background1"/>
            <w:vAlign w:val="center"/>
          </w:tcPr>
          <w:p w14:paraId="0163028C" w14:textId="1A43FA60" w:rsidR="004C3F38" w:rsidRDefault="004C3F38" w:rsidP="004C3F38">
            <w:pPr>
              <w:ind w:right="-48"/>
              <w:jc w:val="center"/>
              <w:rPr>
                <w:rFonts w:ascii="Calibri" w:hAnsi="Calibri"/>
                <w:sz w:val="20"/>
                <w:szCs w:val="20"/>
              </w:rPr>
            </w:pPr>
            <w:r w:rsidRPr="008E0285">
              <w:rPr>
                <w:rFonts w:ascii="Calibri" w:hAnsi="Calibri"/>
                <w:b/>
                <w:i/>
                <w:sz w:val="20"/>
                <w:szCs w:val="20"/>
              </w:rPr>
              <w:fldChar w:fldCharType="begin">
                <w:ffData>
                  <w:name w:val="Tekst1"/>
                  <w:enabled/>
                  <w:calcOnExit w:val="0"/>
                  <w:textInput/>
                </w:ffData>
              </w:fldChar>
            </w:r>
            <w:r w:rsidRPr="008E0285">
              <w:rPr>
                <w:rFonts w:ascii="Calibri" w:hAnsi="Calibri"/>
                <w:b/>
                <w:i/>
                <w:sz w:val="20"/>
                <w:szCs w:val="20"/>
              </w:rPr>
              <w:instrText xml:space="preserve"> FORMTEXT </w:instrText>
            </w:r>
            <w:r w:rsidRPr="008E0285">
              <w:rPr>
                <w:rFonts w:ascii="Calibri" w:hAnsi="Calibri"/>
                <w:b/>
                <w:i/>
                <w:sz w:val="20"/>
                <w:szCs w:val="20"/>
              </w:rPr>
            </w:r>
            <w:r w:rsidRPr="008E0285">
              <w:rPr>
                <w:rFonts w:ascii="Calibri" w:hAnsi="Calibri"/>
                <w:b/>
                <w:i/>
                <w:sz w:val="20"/>
                <w:szCs w:val="20"/>
              </w:rPr>
              <w:fldChar w:fldCharType="separate"/>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sz w:val="20"/>
                <w:szCs w:val="20"/>
              </w:rPr>
              <w:fldChar w:fldCharType="end"/>
            </w:r>
          </w:p>
        </w:tc>
      </w:tr>
      <w:tr w:rsidR="004C3F38" w:rsidRPr="00C3666C" w14:paraId="083EF0EB" w14:textId="77777777" w:rsidTr="004C3F38">
        <w:trPr>
          <w:trHeight w:val="425"/>
        </w:trPr>
        <w:tc>
          <w:tcPr>
            <w:tcW w:w="1520" w:type="dxa"/>
            <w:shd w:val="clear" w:color="auto" w:fill="FFFFFF" w:themeFill="background1"/>
            <w:vAlign w:val="center"/>
          </w:tcPr>
          <w:p w14:paraId="0664F37D" w14:textId="77777777" w:rsidR="004C3F38" w:rsidRDefault="004C3F38" w:rsidP="004C3F38">
            <w:pPr>
              <w:ind w:right="-6"/>
              <w:jc w:val="center"/>
              <w:rPr>
                <w:rFonts w:asciiTheme="minorHAnsi" w:hAnsiTheme="minorHAnsi"/>
                <w:sz w:val="20"/>
                <w:szCs w:val="20"/>
              </w:rPr>
            </w:pPr>
            <w:r>
              <w:rPr>
                <w:rFonts w:asciiTheme="minorHAnsi" w:hAnsiTheme="minorHAnsi"/>
                <w:sz w:val="20"/>
                <w:szCs w:val="20"/>
              </w:rPr>
              <w:t>doradztwo</w:t>
            </w:r>
          </w:p>
          <w:p w14:paraId="2429B3DD" w14:textId="3D2204F4" w:rsidR="004C3F38" w:rsidRDefault="004C3F38" w:rsidP="004C3F38">
            <w:pPr>
              <w:ind w:right="-6"/>
              <w:jc w:val="center"/>
              <w:rPr>
                <w:rFonts w:ascii="Calibri" w:hAnsi="Calibri"/>
                <w:sz w:val="20"/>
                <w:szCs w:val="20"/>
              </w:rPr>
            </w:pPr>
            <w:r>
              <w:rPr>
                <w:rFonts w:asciiTheme="minorHAnsi" w:hAnsiTheme="minorHAnsi"/>
                <w:sz w:val="20"/>
                <w:szCs w:val="20"/>
              </w:rPr>
              <w:t>/ poradnictwo zawodowe</w:t>
            </w:r>
          </w:p>
        </w:tc>
        <w:tc>
          <w:tcPr>
            <w:tcW w:w="1518" w:type="dxa"/>
            <w:shd w:val="clear" w:color="auto" w:fill="FFFFFF" w:themeFill="background1"/>
            <w:vAlign w:val="center"/>
          </w:tcPr>
          <w:p w14:paraId="6EE5F635" w14:textId="206D03CD" w:rsidR="004C3F38" w:rsidRDefault="004C3F38" w:rsidP="004C3F38">
            <w:pPr>
              <w:ind w:right="-6"/>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33" w:type="dxa"/>
            <w:shd w:val="clear" w:color="auto" w:fill="FFFFFF" w:themeFill="background1"/>
            <w:vAlign w:val="center"/>
          </w:tcPr>
          <w:p w14:paraId="07232FB1" w14:textId="20AAB488"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gridSpan w:val="2"/>
            <w:shd w:val="clear" w:color="auto" w:fill="FFFFFF" w:themeFill="background1"/>
            <w:vAlign w:val="center"/>
          </w:tcPr>
          <w:p w14:paraId="6BE94415" w14:textId="386509DF"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shd w:val="clear" w:color="auto" w:fill="FFFFFF" w:themeFill="background1"/>
            <w:vAlign w:val="center"/>
          </w:tcPr>
          <w:p w14:paraId="6EE5CEF7" w14:textId="19D645BA"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60" w:type="dxa"/>
            <w:shd w:val="clear" w:color="auto" w:fill="FFFFFF" w:themeFill="background1"/>
            <w:vAlign w:val="center"/>
          </w:tcPr>
          <w:p w14:paraId="0141C4F5" w14:textId="34A8A010"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473" w:type="dxa"/>
            <w:shd w:val="clear" w:color="auto" w:fill="FFFFFF" w:themeFill="background1"/>
            <w:vAlign w:val="center"/>
          </w:tcPr>
          <w:p w14:paraId="532D9BC8" w14:textId="77777777" w:rsidR="004C3F38" w:rsidRPr="00C3666C" w:rsidRDefault="004C3F38" w:rsidP="004C3F38">
            <w:pPr>
              <w:ind w:right="-48"/>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Pr>
                <w:rFonts w:ascii="Calibri" w:hAnsi="Calibri"/>
                <w:sz w:val="20"/>
                <w:szCs w:val="20"/>
              </w:rPr>
              <w:fldChar w:fldCharType="end"/>
            </w:r>
          </w:p>
        </w:tc>
        <w:tc>
          <w:tcPr>
            <w:tcW w:w="473" w:type="dxa"/>
            <w:shd w:val="clear" w:color="auto" w:fill="FFFFFF" w:themeFill="background1"/>
            <w:vAlign w:val="center"/>
          </w:tcPr>
          <w:p w14:paraId="17BE2B04"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1210" w:type="dxa"/>
            <w:shd w:val="clear" w:color="auto" w:fill="FFFFFF" w:themeFill="background1"/>
            <w:vAlign w:val="center"/>
          </w:tcPr>
          <w:p w14:paraId="7584F1D8" w14:textId="3CE8F251" w:rsidR="004C3F38" w:rsidRDefault="004C3F38" w:rsidP="004C3F38">
            <w:pPr>
              <w:ind w:right="-48"/>
              <w:jc w:val="center"/>
              <w:rPr>
                <w:rFonts w:ascii="Calibri" w:hAnsi="Calibri"/>
                <w:sz w:val="20"/>
                <w:szCs w:val="20"/>
              </w:rPr>
            </w:pPr>
            <w:r w:rsidRPr="008E0285">
              <w:rPr>
                <w:rFonts w:ascii="Calibri" w:hAnsi="Calibri"/>
                <w:b/>
                <w:i/>
                <w:sz w:val="20"/>
                <w:szCs w:val="20"/>
              </w:rPr>
              <w:fldChar w:fldCharType="begin">
                <w:ffData>
                  <w:name w:val="Tekst1"/>
                  <w:enabled/>
                  <w:calcOnExit w:val="0"/>
                  <w:textInput/>
                </w:ffData>
              </w:fldChar>
            </w:r>
            <w:r w:rsidRPr="008E0285">
              <w:rPr>
                <w:rFonts w:ascii="Calibri" w:hAnsi="Calibri"/>
                <w:b/>
                <w:i/>
                <w:sz w:val="20"/>
                <w:szCs w:val="20"/>
              </w:rPr>
              <w:instrText xml:space="preserve"> FORMTEXT </w:instrText>
            </w:r>
            <w:r w:rsidRPr="008E0285">
              <w:rPr>
                <w:rFonts w:ascii="Calibri" w:hAnsi="Calibri"/>
                <w:b/>
                <w:i/>
                <w:sz w:val="20"/>
                <w:szCs w:val="20"/>
              </w:rPr>
            </w:r>
            <w:r w:rsidRPr="008E0285">
              <w:rPr>
                <w:rFonts w:ascii="Calibri" w:hAnsi="Calibri"/>
                <w:b/>
                <w:i/>
                <w:sz w:val="20"/>
                <w:szCs w:val="20"/>
              </w:rPr>
              <w:fldChar w:fldCharType="separate"/>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sz w:val="20"/>
                <w:szCs w:val="20"/>
              </w:rPr>
              <w:fldChar w:fldCharType="end"/>
            </w:r>
          </w:p>
        </w:tc>
      </w:tr>
      <w:tr w:rsidR="004C3F38" w:rsidRPr="00C3666C" w14:paraId="3CCD32A9" w14:textId="77777777" w:rsidTr="004C3F38">
        <w:trPr>
          <w:trHeight w:val="425"/>
        </w:trPr>
        <w:tc>
          <w:tcPr>
            <w:tcW w:w="1520" w:type="dxa"/>
            <w:shd w:val="clear" w:color="auto" w:fill="FFFFFF" w:themeFill="background1"/>
            <w:vAlign w:val="center"/>
          </w:tcPr>
          <w:p w14:paraId="71AD2E2D" w14:textId="2DFF7D6D" w:rsidR="004C3F38" w:rsidRDefault="004C3F38" w:rsidP="004C3F38">
            <w:pPr>
              <w:ind w:right="-6"/>
              <w:jc w:val="center"/>
              <w:rPr>
                <w:rFonts w:ascii="Calibri" w:hAnsi="Calibri"/>
                <w:sz w:val="20"/>
                <w:szCs w:val="20"/>
              </w:rPr>
            </w:pPr>
            <w:r>
              <w:rPr>
                <w:rFonts w:asciiTheme="minorHAnsi" w:hAnsiTheme="minorHAnsi"/>
                <w:sz w:val="20"/>
                <w:szCs w:val="20"/>
              </w:rPr>
              <w:t>pośrednictwo pracy</w:t>
            </w:r>
          </w:p>
        </w:tc>
        <w:tc>
          <w:tcPr>
            <w:tcW w:w="1518" w:type="dxa"/>
            <w:shd w:val="clear" w:color="auto" w:fill="FFFFFF" w:themeFill="background1"/>
            <w:vAlign w:val="center"/>
          </w:tcPr>
          <w:p w14:paraId="1BD16724" w14:textId="1137A14C" w:rsidR="004C3F38" w:rsidRDefault="004C3F38" w:rsidP="004C3F38">
            <w:pPr>
              <w:ind w:right="-6"/>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33" w:type="dxa"/>
            <w:shd w:val="clear" w:color="auto" w:fill="FFFFFF" w:themeFill="background1"/>
            <w:vAlign w:val="center"/>
          </w:tcPr>
          <w:p w14:paraId="4B6E8E0B" w14:textId="4FDC7D14"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gridSpan w:val="2"/>
            <w:shd w:val="clear" w:color="auto" w:fill="FFFFFF" w:themeFill="background1"/>
            <w:vAlign w:val="center"/>
          </w:tcPr>
          <w:p w14:paraId="6B4C1E26" w14:textId="173878FF"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shd w:val="clear" w:color="auto" w:fill="FFFFFF" w:themeFill="background1"/>
            <w:vAlign w:val="center"/>
          </w:tcPr>
          <w:p w14:paraId="622D960F" w14:textId="4C3DBDBF"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60" w:type="dxa"/>
            <w:shd w:val="clear" w:color="auto" w:fill="FFFFFF" w:themeFill="background1"/>
            <w:vAlign w:val="center"/>
          </w:tcPr>
          <w:p w14:paraId="09E299D7" w14:textId="44114906"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473" w:type="dxa"/>
            <w:shd w:val="clear" w:color="auto" w:fill="FFFFFF" w:themeFill="background1"/>
            <w:vAlign w:val="center"/>
          </w:tcPr>
          <w:p w14:paraId="55347F28" w14:textId="77777777" w:rsidR="004C3F38" w:rsidRPr="00C3666C" w:rsidRDefault="004C3F38" w:rsidP="004C3F38">
            <w:pPr>
              <w:ind w:right="-48"/>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Pr>
                <w:rFonts w:ascii="Calibri" w:hAnsi="Calibri"/>
                <w:sz w:val="20"/>
                <w:szCs w:val="20"/>
              </w:rPr>
              <w:fldChar w:fldCharType="end"/>
            </w:r>
          </w:p>
        </w:tc>
        <w:tc>
          <w:tcPr>
            <w:tcW w:w="473" w:type="dxa"/>
            <w:shd w:val="clear" w:color="auto" w:fill="FFFFFF" w:themeFill="background1"/>
            <w:vAlign w:val="center"/>
          </w:tcPr>
          <w:p w14:paraId="59FF0842"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1210" w:type="dxa"/>
            <w:shd w:val="clear" w:color="auto" w:fill="FFFFFF" w:themeFill="background1"/>
            <w:vAlign w:val="center"/>
          </w:tcPr>
          <w:p w14:paraId="27ECA6F1" w14:textId="4FA4E52B" w:rsidR="004C3F38" w:rsidRDefault="004C3F38" w:rsidP="004C3F38">
            <w:pPr>
              <w:ind w:right="-48"/>
              <w:jc w:val="center"/>
              <w:rPr>
                <w:rFonts w:ascii="Calibri" w:hAnsi="Calibri"/>
                <w:sz w:val="20"/>
                <w:szCs w:val="20"/>
              </w:rPr>
            </w:pPr>
            <w:r w:rsidRPr="008E0285">
              <w:rPr>
                <w:rFonts w:ascii="Calibri" w:hAnsi="Calibri"/>
                <w:b/>
                <w:i/>
                <w:sz w:val="20"/>
                <w:szCs w:val="20"/>
              </w:rPr>
              <w:fldChar w:fldCharType="begin">
                <w:ffData>
                  <w:name w:val="Tekst1"/>
                  <w:enabled/>
                  <w:calcOnExit w:val="0"/>
                  <w:textInput/>
                </w:ffData>
              </w:fldChar>
            </w:r>
            <w:r w:rsidRPr="008E0285">
              <w:rPr>
                <w:rFonts w:ascii="Calibri" w:hAnsi="Calibri"/>
                <w:b/>
                <w:i/>
                <w:sz w:val="20"/>
                <w:szCs w:val="20"/>
              </w:rPr>
              <w:instrText xml:space="preserve"> FORMTEXT </w:instrText>
            </w:r>
            <w:r w:rsidRPr="008E0285">
              <w:rPr>
                <w:rFonts w:ascii="Calibri" w:hAnsi="Calibri"/>
                <w:b/>
                <w:i/>
                <w:sz w:val="20"/>
                <w:szCs w:val="20"/>
              </w:rPr>
            </w:r>
            <w:r w:rsidRPr="008E0285">
              <w:rPr>
                <w:rFonts w:ascii="Calibri" w:hAnsi="Calibri"/>
                <w:b/>
                <w:i/>
                <w:sz w:val="20"/>
                <w:szCs w:val="20"/>
              </w:rPr>
              <w:fldChar w:fldCharType="separate"/>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sz w:val="20"/>
                <w:szCs w:val="20"/>
              </w:rPr>
              <w:fldChar w:fldCharType="end"/>
            </w:r>
          </w:p>
        </w:tc>
      </w:tr>
      <w:tr w:rsidR="004C3F38" w:rsidRPr="00C3666C" w14:paraId="697A9519" w14:textId="77777777" w:rsidTr="004C3F38">
        <w:trPr>
          <w:trHeight w:val="425"/>
        </w:trPr>
        <w:tc>
          <w:tcPr>
            <w:tcW w:w="1520" w:type="dxa"/>
            <w:shd w:val="clear" w:color="auto" w:fill="FFFFFF" w:themeFill="background1"/>
            <w:vAlign w:val="center"/>
          </w:tcPr>
          <w:p w14:paraId="271D3F55" w14:textId="6BFA152D" w:rsidR="004C3F38" w:rsidRDefault="004C3F38" w:rsidP="004C3F38">
            <w:pPr>
              <w:ind w:right="-6"/>
              <w:jc w:val="center"/>
              <w:rPr>
                <w:rFonts w:ascii="Calibri" w:hAnsi="Calibri"/>
                <w:sz w:val="20"/>
                <w:szCs w:val="20"/>
              </w:rPr>
            </w:pPr>
            <w:r>
              <w:rPr>
                <w:rFonts w:asciiTheme="minorHAnsi" w:hAnsiTheme="minorHAnsi"/>
                <w:sz w:val="20"/>
                <w:szCs w:val="20"/>
              </w:rPr>
              <w:t>szkolenia kompetencyjne / kwalifikacyjne</w:t>
            </w:r>
          </w:p>
        </w:tc>
        <w:tc>
          <w:tcPr>
            <w:tcW w:w="1518" w:type="dxa"/>
            <w:shd w:val="clear" w:color="auto" w:fill="FFFFFF" w:themeFill="background1"/>
            <w:vAlign w:val="center"/>
          </w:tcPr>
          <w:p w14:paraId="281373BA" w14:textId="1E33A193" w:rsidR="004C3F38" w:rsidRDefault="004C3F38" w:rsidP="004C3F38">
            <w:pPr>
              <w:ind w:right="-6"/>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33" w:type="dxa"/>
            <w:shd w:val="clear" w:color="auto" w:fill="FFFFFF" w:themeFill="background1"/>
            <w:vAlign w:val="center"/>
          </w:tcPr>
          <w:p w14:paraId="0D4B63DD" w14:textId="58B74088"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gridSpan w:val="2"/>
            <w:shd w:val="clear" w:color="auto" w:fill="FFFFFF" w:themeFill="background1"/>
            <w:vAlign w:val="center"/>
          </w:tcPr>
          <w:p w14:paraId="2042DF17" w14:textId="6C867EF7"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shd w:val="clear" w:color="auto" w:fill="FFFFFF" w:themeFill="background1"/>
            <w:vAlign w:val="center"/>
          </w:tcPr>
          <w:p w14:paraId="40754BF9" w14:textId="77A525AB"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60" w:type="dxa"/>
            <w:shd w:val="clear" w:color="auto" w:fill="FFFFFF" w:themeFill="background1"/>
            <w:vAlign w:val="center"/>
          </w:tcPr>
          <w:p w14:paraId="6EF06865" w14:textId="662B4265"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473" w:type="dxa"/>
            <w:shd w:val="clear" w:color="auto" w:fill="FFFFFF" w:themeFill="background1"/>
            <w:vAlign w:val="center"/>
          </w:tcPr>
          <w:p w14:paraId="17E1DBD6"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473" w:type="dxa"/>
            <w:shd w:val="clear" w:color="auto" w:fill="FFFFFF" w:themeFill="background1"/>
            <w:vAlign w:val="center"/>
          </w:tcPr>
          <w:p w14:paraId="4EBB5F02"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1210" w:type="dxa"/>
            <w:shd w:val="clear" w:color="auto" w:fill="FFFFFF" w:themeFill="background1"/>
            <w:vAlign w:val="center"/>
          </w:tcPr>
          <w:p w14:paraId="0538A766" w14:textId="03F87100" w:rsidR="004C3F38" w:rsidRDefault="004C3F38" w:rsidP="004C3F38">
            <w:pPr>
              <w:ind w:right="-48"/>
              <w:jc w:val="center"/>
              <w:rPr>
                <w:rFonts w:ascii="Calibri" w:hAnsi="Calibri"/>
                <w:sz w:val="20"/>
                <w:szCs w:val="20"/>
              </w:rPr>
            </w:pPr>
            <w:r w:rsidRPr="008E0285">
              <w:rPr>
                <w:rFonts w:ascii="Calibri" w:hAnsi="Calibri"/>
                <w:b/>
                <w:i/>
                <w:sz w:val="20"/>
                <w:szCs w:val="20"/>
              </w:rPr>
              <w:fldChar w:fldCharType="begin">
                <w:ffData>
                  <w:name w:val="Tekst1"/>
                  <w:enabled/>
                  <w:calcOnExit w:val="0"/>
                  <w:textInput/>
                </w:ffData>
              </w:fldChar>
            </w:r>
            <w:r w:rsidRPr="008E0285">
              <w:rPr>
                <w:rFonts w:ascii="Calibri" w:hAnsi="Calibri"/>
                <w:b/>
                <w:i/>
                <w:sz w:val="20"/>
                <w:szCs w:val="20"/>
              </w:rPr>
              <w:instrText xml:space="preserve"> FORMTEXT </w:instrText>
            </w:r>
            <w:r w:rsidRPr="008E0285">
              <w:rPr>
                <w:rFonts w:ascii="Calibri" w:hAnsi="Calibri"/>
                <w:b/>
                <w:i/>
                <w:sz w:val="20"/>
                <w:szCs w:val="20"/>
              </w:rPr>
            </w:r>
            <w:r w:rsidRPr="008E0285">
              <w:rPr>
                <w:rFonts w:ascii="Calibri" w:hAnsi="Calibri"/>
                <w:b/>
                <w:i/>
                <w:sz w:val="20"/>
                <w:szCs w:val="20"/>
              </w:rPr>
              <w:fldChar w:fldCharType="separate"/>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sz w:val="20"/>
                <w:szCs w:val="20"/>
              </w:rPr>
              <w:fldChar w:fldCharType="end"/>
            </w:r>
          </w:p>
        </w:tc>
      </w:tr>
      <w:tr w:rsidR="004C3F38" w:rsidRPr="00C3666C" w14:paraId="1222A8B2" w14:textId="77777777" w:rsidTr="004C3F38">
        <w:trPr>
          <w:trHeight w:val="425"/>
        </w:trPr>
        <w:tc>
          <w:tcPr>
            <w:tcW w:w="1520" w:type="dxa"/>
            <w:shd w:val="clear" w:color="auto" w:fill="FFFFFF" w:themeFill="background1"/>
            <w:vAlign w:val="center"/>
          </w:tcPr>
          <w:p w14:paraId="7DB5E8F9" w14:textId="666116B0" w:rsidR="004C3F38" w:rsidRDefault="004C3F38" w:rsidP="004C3F38">
            <w:pPr>
              <w:ind w:right="-6"/>
              <w:jc w:val="center"/>
              <w:rPr>
                <w:rFonts w:ascii="Calibri" w:hAnsi="Calibri"/>
                <w:sz w:val="20"/>
                <w:szCs w:val="20"/>
              </w:rPr>
            </w:pPr>
            <w:r>
              <w:rPr>
                <w:rFonts w:asciiTheme="minorHAnsi" w:hAnsiTheme="minorHAnsi"/>
                <w:sz w:val="20"/>
                <w:szCs w:val="20"/>
              </w:rPr>
              <w:t>staż zawodowy</w:t>
            </w:r>
          </w:p>
        </w:tc>
        <w:tc>
          <w:tcPr>
            <w:tcW w:w="1518" w:type="dxa"/>
            <w:shd w:val="clear" w:color="auto" w:fill="FFFFFF" w:themeFill="background1"/>
            <w:vAlign w:val="center"/>
          </w:tcPr>
          <w:p w14:paraId="46B78182" w14:textId="3DCA4A63" w:rsidR="004C3F38" w:rsidRDefault="004C3F38" w:rsidP="004C3F38">
            <w:pPr>
              <w:ind w:right="-6"/>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33" w:type="dxa"/>
            <w:shd w:val="clear" w:color="auto" w:fill="FFFFFF" w:themeFill="background1"/>
            <w:vAlign w:val="center"/>
          </w:tcPr>
          <w:p w14:paraId="08F0252E" w14:textId="09337A33"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gridSpan w:val="2"/>
            <w:shd w:val="clear" w:color="auto" w:fill="FFFFFF" w:themeFill="background1"/>
            <w:vAlign w:val="center"/>
          </w:tcPr>
          <w:p w14:paraId="7FCF1E17" w14:textId="7EC1A9A3"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189" w:type="dxa"/>
            <w:shd w:val="clear" w:color="auto" w:fill="FFFFFF" w:themeFill="background1"/>
            <w:vAlign w:val="center"/>
          </w:tcPr>
          <w:p w14:paraId="47C24407" w14:textId="15A316CC"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1260" w:type="dxa"/>
            <w:shd w:val="clear" w:color="auto" w:fill="FFFFFF" w:themeFill="background1"/>
            <w:vAlign w:val="center"/>
          </w:tcPr>
          <w:p w14:paraId="02B89B23" w14:textId="249F0704" w:rsidR="004C3F38" w:rsidRDefault="004C3F38" w:rsidP="004C3F38">
            <w:pPr>
              <w:ind w:right="-48"/>
              <w:jc w:val="center"/>
              <w:rPr>
                <w:rFonts w:ascii="Calibri" w:hAnsi="Calibri"/>
                <w:sz w:val="20"/>
                <w:szCs w:val="20"/>
              </w:rPr>
            </w:pPr>
            <w:r w:rsidRPr="00440083">
              <w:rPr>
                <w:rFonts w:ascii="Calibri" w:hAnsi="Calibri"/>
                <w:b/>
                <w:i/>
                <w:sz w:val="20"/>
                <w:szCs w:val="20"/>
              </w:rPr>
              <w:fldChar w:fldCharType="begin">
                <w:ffData>
                  <w:name w:val="Tekst1"/>
                  <w:enabled/>
                  <w:calcOnExit w:val="0"/>
                  <w:textInput/>
                </w:ffData>
              </w:fldChar>
            </w:r>
            <w:r w:rsidRPr="00440083">
              <w:rPr>
                <w:rFonts w:ascii="Calibri" w:hAnsi="Calibri"/>
                <w:b/>
                <w:i/>
                <w:sz w:val="20"/>
                <w:szCs w:val="20"/>
              </w:rPr>
              <w:instrText xml:space="preserve"> FORMTEXT </w:instrText>
            </w:r>
            <w:r w:rsidRPr="00440083">
              <w:rPr>
                <w:rFonts w:ascii="Calibri" w:hAnsi="Calibri"/>
                <w:b/>
                <w:i/>
                <w:sz w:val="20"/>
                <w:szCs w:val="20"/>
              </w:rPr>
            </w:r>
            <w:r w:rsidRPr="00440083">
              <w:rPr>
                <w:rFonts w:ascii="Calibri" w:hAnsi="Calibri"/>
                <w:b/>
                <w:i/>
                <w:sz w:val="20"/>
                <w:szCs w:val="20"/>
              </w:rPr>
              <w:fldChar w:fldCharType="separate"/>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noProof/>
                <w:sz w:val="20"/>
                <w:szCs w:val="20"/>
              </w:rPr>
              <w:t> </w:t>
            </w:r>
            <w:r w:rsidRPr="00440083">
              <w:rPr>
                <w:rFonts w:ascii="Calibri" w:hAnsi="Calibri"/>
                <w:b/>
                <w:i/>
                <w:sz w:val="20"/>
                <w:szCs w:val="20"/>
              </w:rPr>
              <w:fldChar w:fldCharType="end"/>
            </w:r>
          </w:p>
        </w:tc>
        <w:tc>
          <w:tcPr>
            <w:tcW w:w="473" w:type="dxa"/>
            <w:shd w:val="clear" w:color="auto" w:fill="FFFFFF" w:themeFill="background1"/>
            <w:vAlign w:val="center"/>
          </w:tcPr>
          <w:p w14:paraId="7F2431FA"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473" w:type="dxa"/>
            <w:shd w:val="clear" w:color="auto" w:fill="FFFFFF" w:themeFill="background1"/>
            <w:vAlign w:val="center"/>
          </w:tcPr>
          <w:p w14:paraId="2A9E40BB" w14:textId="77777777" w:rsidR="004C3F38" w:rsidRPr="00C3666C" w:rsidRDefault="004C3F38" w:rsidP="004C3F38">
            <w:pPr>
              <w:ind w:right="-48"/>
              <w:jc w:val="center"/>
              <w:rPr>
                <w:rFonts w:ascii="Calibri" w:hAnsi="Calibri"/>
                <w:sz w:val="20"/>
                <w:szCs w:val="20"/>
              </w:rPr>
            </w:pPr>
            <w:r w:rsidRPr="00C3666C">
              <w:rPr>
                <w:rFonts w:ascii="Calibri" w:hAnsi="Calibri"/>
                <w:sz w:val="20"/>
                <w:szCs w:val="20"/>
              </w:rPr>
              <w:fldChar w:fldCharType="begin">
                <w:ffData>
                  <w:name w:val="Wybór2"/>
                  <w:enabled/>
                  <w:calcOnExit w:val="0"/>
                  <w:checkBox>
                    <w:sizeAuto/>
                    <w:default w:val="0"/>
                  </w:checkBox>
                </w:ffData>
              </w:fldChar>
            </w:r>
            <w:r w:rsidRPr="00C3666C">
              <w:rPr>
                <w:rFonts w:ascii="Calibri" w:hAnsi="Calibri"/>
                <w:sz w:val="20"/>
                <w:szCs w:val="20"/>
              </w:rPr>
              <w:instrText xml:space="preserve"> FORMCHECKBOX </w:instrText>
            </w:r>
            <w:r w:rsidR="003D73AA">
              <w:rPr>
                <w:rFonts w:ascii="Calibri" w:hAnsi="Calibri"/>
                <w:sz w:val="20"/>
                <w:szCs w:val="20"/>
              </w:rPr>
            </w:r>
            <w:r w:rsidR="003D73AA">
              <w:rPr>
                <w:rFonts w:ascii="Calibri" w:hAnsi="Calibri"/>
                <w:sz w:val="20"/>
                <w:szCs w:val="20"/>
              </w:rPr>
              <w:fldChar w:fldCharType="separate"/>
            </w:r>
            <w:r w:rsidRPr="00C3666C">
              <w:rPr>
                <w:rFonts w:ascii="Calibri" w:hAnsi="Calibri"/>
                <w:sz w:val="20"/>
                <w:szCs w:val="20"/>
              </w:rPr>
              <w:fldChar w:fldCharType="end"/>
            </w:r>
          </w:p>
        </w:tc>
        <w:tc>
          <w:tcPr>
            <w:tcW w:w="1210" w:type="dxa"/>
            <w:shd w:val="clear" w:color="auto" w:fill="FFFFFF" w:themeFill="background1"/>
            <w:vAlign w:val="center"/>
          </w:tcPr>
          <w:p w14:paraId="1426088C" w14:textId="6D13C053" w:rsidR="004C3F38" w:rsidRDefault="004C3F38" w:rsidP="004C3F38">
            <w:pPr>
              <w:ind w:right="-48"/>
              <w:jc w:val="center"/>
              <w:rPr>
                <w:rFonts w:ascii="Calibri" w:hAnsi="Calibri"/>
                <w:sz w:val="20"/>
                <w:szCs w:val="20"/>
              </w:rPr>
            </w:pPr>
            <w:r w:rsidRPr="008E0285">
              <w:rPr>
                <w:rFonts w:ascii="Calibri" w:hAnsi="Calibri"/>
                <w:b/>
                <w:i/>
                <w:sz w:val="20"/>
                <w:szCs w:val="20"/>
              </w:rPr>
              <w:fldChar w:fldCharType="begin">
                <w:ffData>
                  <w:name w:val="Tekst1"/>
                  <w:enabled/>
                  <w:calcOnExit w:val="0"/>
                  <w:textInput/>
                </w:ffData>
              </w:fldChar>
            </w:r>
            <w:r w:rsidRPr="008E0285">
              <w:rPr>
                <w:rFonts w:ascii="Calibri" w:hAnsi="Calibri"/>
                <w:b/>
                <w:i/>
                <w:sz w:val="20"/>
                <w:szCs w:val="20"/>
              </w:rPr>
              <w:instrText xml:space="preserve"> FORMTEXT </w:instrText>
            </w:r>
            <w:r w:rsidRPr="008E0285">
              <w:rPr>
                <w:rFonts w:ascii="Calibri" w:hAnsi="Calibri"/>
                <w:b/>
                <w:i/>
                <w:sz w:val="20"/>
                <w:szCs w:val="20"/>
              </w:rPr>
            </w:r>
            <w:r w:rsidRPr="008E0285">
              <w:rPr>
                <w:rFonts w:ascii="Calibri" w:hAnsi="Calibri"/>
                <w:b/>
                <w:i/>
                <w:sz w:val="20"/>
                <w:szCs w:val="20"/>
              </w:rPr>
              <w:fldChar w:fldCharType="separate"/>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noProof/>
                <w:sz w:val="20"/>
                <w:szCs w:val="20"/>
              </w:rPr>
              <w:t> </w:t>
            </w:r>
            <w:r w:rsidRPr="008E0285">
              <w:rPr>
                <w:rFonts w:ascii="Calibri" w:hAnsi="Calibri"/>
                <w:b/>
                <w:i/>
                <w:sz w:val="20"/>
                <w:szCs w:val="20"/>
              </w:rPr>
              <w:fldChar w:fldCharType="end"/>
            </w:r>
          </w:p>
        </w:tc>
      </w:tr>
      <w:tr w:rsidR="00821CD3" w:rsidRPr="00BA3C5A" w14:paraId="12080772" w14:textId="77777777" w:rsidTr="004C3F38">
        <w:trPr>
          <w:trHeight w:val="425"/>
        </w:trPr>
        <w:tc>
          <w:tcPr>
            <w:tcW w:w="8855" w:type="dxa"/>
            <w:gridSpan w:val="9"/>
            <w:shd w:val="clear" w:color="auto" w:fill="F2F2F2" w:themeFill="background1" w:themeFillShade="F2"/>
            <w:vAlign w:val="center"/>
          </w:tcPr>
          <w:p w14:paraId="7799B0F6" w14:textId="77777777" w:rsidR="00821CD3" w:rsidRPr="00BA3C5A" w:rsidRDefault="00821CD3" w:rsidP="00821CD3">
            <w:pPr>
              <w:ind w:right="-48"/>
              <w:jc w:val="center"/>
              <w:rPr>
                <w:rFonts w:ascii="Calibri" w:hAnsi="Calibri"/>
                <w:b/>
                <w:sz w:val="20"/>
                <w:szCs w:val="20"/>
              </w:rPr>
            </w:pPr>
            <w:r w:rsidRPr="00BA3C5A">
              <w:rPr>
                <w:rFonts w:ascii="Calibri" w:hAnsi="Calibri"/>
                <w:b/>
                <w:sz w:val="20"/>
                <w:szCs w:val="20"/>
              </w:rPr>
              <w:t>SUMA</w:t>
            </w:r>
          </w:p>
        </w:tc>
        <w:tc>
          <w:tcPr>
            <w:tcW w:w="1210" w:type="dxa"/>
            <w:shd w:val="clear" w:color="auto" w:fill="FFFFFF" w:themeFill="background1"/>
            <w:vAlign w:val="center"/>
          </w:tcPr>
          <w:p w14:paraId="5E26D00A" w14:textId="29C61A41" w:rsidR="00821CD3" w:rsidRPr="00BA3C5A" w:rsidRDefault="004C3F38" w:rsidP="00821CD3">
            <w:pPr>
              <w:ind w:right="-48"/>
              <w:jc w:val="center"/>
              <w:rPr>
                <w:rFonts w:ascii="Calibri" w:hAnsi="Calibri"/>
                <w:b/>
                <w:sz w:val="20"/>
                <w:szCs w:val="20"/>
              </w:rPr>
            </w:pPr>
            <w:r>
              <w:rPr>
                <w:rFonts w:ascii="Calibri" w:hAnsi="Calibri"/>
                <w:b/>
                <w:i/>
                <w:sz w:val="20"/>
                <w:szCs w:val="20"/>
              </w:rPr>
              <w:fldChar w:fldCharType="begin">
                <w:ffData>
                  <w:name w:val="Tekst1"/>
                  <w:enabled/>
                  <w:calcOnExit w:val="0"/>
                  <w:textInput/>
                </w:ffData>
              </w:fldChar>
            </w:r>
            <w:r>
              <w:rPr>
                <w:rFonts w:ascii="Calibri" w:hAnsi="Calibri"/>
                <w:b/>
                <w:i/>
                <w:sz w:val="20"/>
                <w:szCs w:val="20"/>
              </w:rPr>
              <w:instrText xml:space="preserve"> FORMTEXT </w:instrText>
            </w:r>
            <w:r>
              <w:rPr>
                <w:rFonts w:ascii="Calibri" w:hAnsi="Calibri"/>
                <w:b/>
                <w:i/>
                <w:sz w:val="20"/>
                <w:szCs w:val="20"/>
              </w:rPr>
            </w:r>
            <w:r>
              <w:rPr>
                <w:rFonts w:ascii="Calibri" w:hAnsi="Calibri"/>
                <w:b/>
                <w:i/>
                <w:sz w:val="20"/>
                <w:szCs w:val="20"/>
              </w:rPr>
              <w:fldChar w:fldCharType="separate"/>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noProof/>
                <w:sz w:val="20"/>
                <w:szCs w:val="20"/>
              </w:rPr>
              <w:t> </w:t>
            </w:r>
            <w:r>
              <w:rPr>
                <w:rFonts w:ascii="Calibri" w:hAnsi="Calibri"/>
                <w:b/>
                <w:i/>
                <w:sz w:val="20"/>
                <w:szCs w:val="20"/>
              </w:rPr>
              <w:fldChar w:fldCharType="end"/>
            </w:r>
          </w:p>
        </w:tc>
      </w:tr>
      <w:tr w:rsidR="00821CD3" w:rsidRPr="00C3666C" w14:paraId="2392FAED" w14:textId="77777777" w:rsidTr="00AB2FDE">
        <w:trPr>
          <w:trHeight w:val="425"/>
        </w:trPr>
        <w:tc>
          <w:tcPr>
            <w:tcW w:w="10065" w:type="dxa"/>
            <w:gridSpan w:val="10"/>
            <w:shd w:val="clear" w:color="auto" w:fill="F2F2F2" w:themeFill="background1" w:themeFillShade="F2"/>
            <w:vAlign w:val="center"/>
          </w:tcPr>
          <w:p w14:paraId="591264E6" w14:textId="7C29A274" w:rsidR="00821CD3" w:rsidRDefault="00821CD3" w:rsidP="00821CD3">
            <w:pPr>
              <w:ind w:right="-45"/>
              <w:jc w:val="both"/>
              <w:rPr>
                <w:rFonts w:ascii="Calibri" w:hAnsi="Calibri"/>
                <w:b/>
                <w:i/>
                <w:sz w:val="20"/>
                <w:szCs w:val="20"/>
              </w:rPr>
            </w:pPr>
            <w:r w:rsidRPr="00C3666C">
              <w:rPr>
                <w:rFonts w:ascii="Calibri" w:hAnsi="Calibri"/>
                <w:b/>
                <w:i/>
                <w:sz w:val="20"/>
                <w:szCs w:val="20"/>
              </w:rPr>
              <w:t xml:space="preserve">Notka metodyczna do </w:t>
            </w:r>
            <w:r>
              <w:rPr>
                <w:rFonts w:ascii="Calibri" w:hAnsi="Calibri"/>
                <w:b/>
                <w:i/>
                <w:sz w:val="20"/>
                <w:szCs w:val="20"/>
              </w:rPr>
              <w:t>wypełnienia wniosku o zwrot kosztów dojazdu</w:t>
            </w:r>
            <w:r w:rsidRPr="00C3666C">
              <w:rPr>
                <w:rFonts w:ascii="Calibri" w:hAnsi="Calibri"/>
                <w:b/>
                <w:i/>
                <w:sz w:val="20"/>
                <w:szCs w:val="20"/>
              </w:rPr>
              <w:t>:</w:t>
            </w:r>
          </w:p>
          <w:p w14:paraId="3E1CFDFA" w14:textId="03BF0A07"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zwrot kosztów dojazdu dotyczy tylko uczestników projektu, których miejsce zamieszkania jest inne niż miejscowość, w której realizowana jest dana forma wsparcia</w:t>
            </w:r>
          </w:p>
          <w:p w14:paraId="627FBE13" w14:textId="2B656900"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zwrot kosztów dojazdu przysługuje na trasie z miejscowości zamieszkania zadeklarowanej w formularzu rekrutacyjnym (lub później w zadeklarowanej aktualizacji tych danych) do miejscowości realizacji wsparcia, także za dojazd komunikacją miejską na terenie miejscowości realizacji wsparcia</w:t>
            </w:r>
          </w:p>
          <w:p w14:paraId="59ABC507" w14:textId="2737ECA7"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zwrot kosztów dojazdu uczestnika projektu na szkolenie lub inną formę wsparcia następuje na podstawie biletu komunikacji publicznej (jednorazowego lub czasowego) lub innego równoważnego dokumentu. Również bilet z jednego dnia (jako potwierdzenie dziennych kosztów) i</w:t>
            </w:r>
            <w:r w:rsidR="00AB2FDE">
              <w:rPr>
                <w:i/>
                <w:sz w:val="20"/>
                <w:szCs w:val="20"/>
              </w:rPr>
              <w:t xml:space="preserve"> </w:t>
            </w:r>
            <w:r w:rsidRPr="00821CD3">
              <w:rPr>
                <w:i/>
                <w:sz w:val="20"/>
                <w:szCs w:val="20"/>
              </w:rPr>
              <w:t xml:space="preserve">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będzie kwalifikowany proporcjonalnie </w:t>
            </w:r>
            <w:r w:rsidRPr="00821CD3">
              <w:rPr>
                <w:i/>
                <w:sz w:val="20"/>
                <w:szCs w:val="20"/>
              </w:rPr>
              <w:lastRenderedPageBreak/>
              <w:t>w stosunku do faktycznej ilości dojazdów uczestnika na miejsce realizacji formy wsparcia w okresie, którego dotyczy bilet</w:t>
            </w:r>
          </w:p>
          <w:p w14:paraId="2DB28D7D" w14:textId="176411BC"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w:t>
            </w:r>
          </w:p>
          <w:p w14:paraId="35EAB620" w14:textId="432E5790"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wydatki poniesione przez uczestnika projektu związane z dojazdem własnym samochodem są kwalifikowalne do wysokości ceny biletu transportu publicznego na danej trasie (jeżeli uczestnik poniósł koszty w wysokości równej lub wyższej niż cena biletu), po przedstawieniu przez uczestnika projektu stosownego oświadczenia o wysokości ceny biletu komunikacji publicznej. Natomiast, jeśli uczestnik przedstawi informację nt. poniesienia kosztów w kwocie niższej od ceny biletu, zwrot nastąpi do wysokości faktycznie poniesionych kosztów. Ponadto uczestnik projektu, który na szkolenie lub inną formę wsparcia dojeżdża samochodem, którego nie jest właścicielem, musi przedstawić stosowną umowę użyczenia samochodu (do wglądu)</w:t>
            </w:r>
          </w:p>
          <w:p w14:paraId="0859A892" w14:textId="627F797D"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beneficjent zastrzega sobie prawo skorygowania kwoty zwrotu kosztów dojazdu, w przypadku gdy uczestnik przedstawił zaświadczenie o cenie odbiegającej od średnich cen rynkowych na danej trasie lub przekraczających możliwości budżetowe projektu</w:t>
            </w:r>
          </w:p>
          <w:p w14:paraId="72A48C54" w14:textId="77777777"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 xml:space="preserve">wniosek o zwrot kosztów dojazdu uczestnik może składać nie częściej niż raz na miesiąc, </w:t>
            </w:r>
          </w:p>
          <w:p w14:paraId="2DA86190" w14:textId="4F64A154" w:rsidR="00821CD3" w:rsidRPr="00821CD3" w:rsidRDefault="00821CD3" w:rsidP="00821CD3">
            <w:pPr>
              <w:pStyle w:val="Akapitzlist"/>
              <w:numPr>
                <w:ilvl w:val="0"/>
                <w:numId w:val="31"/>
              </w:numPr>
              <w:spacing w:after="0"/>
              <w:ind w:left="341" w:right="-45"/>
              <w:contextualSpacing w:val="0"/>
              <w:jc w:val="both"/>
              <w:rPr>
                <w:i/>
                <w:sz w:val="20"/>
                <w:szCs w:val="20"/>
              </w:rPr>
            </w:pPr>
            <w:r w:rsidRPr="00821CD3">
              <w:rPr>
                <w:i/>
                <w:sz w:val="20"/>
                <w:szCs w:val="20"/>
              </w:rPr>
              <w:t>zwrot kosztów dojazdu wypłacany jest na rachunek bankowy wskazany przez uczestnika projektu w oświadczeniu w terminie nie dłuższym niż 30 dni kalendarzowych po przedłożeniu prawidłowego i kompletnego wniosku o zwrot kosztów dojazdu, z zastrzeżeniem, że wypłata może być wstrzymana w sytuacji braku środków na koncie projektu lub braku kompletnej dokumentacji</w:t>
            </w:r>
          </w:p>
          <w:p w14:paraId="606A215A" w14:textId="77777777" w:rsidR="0000030D" w:rsidRDefault="0000030D" w:rsidP="0000030D">
            <w:pPr>
              <w:pStyle w:val="Akapitzlist"/>
              <w:numPr>
                <w:ilvl w:val="0"/>
                <w:numId w:val="31"/>
              </w:numPr>
              <w:spacing w:after="0"/>
              <w:ind w:left="341" w:right="-45"/>
              <w:contextualSpacing w:val="0"/>
              <w:jc w:val="both"/>
              <w:rPr>
                <w:i/>
                <w:sz w:val="20"/>
                <w:szCs w:val="20"/>
              </w:rPr>
            </w:pPr>
            <w:r>
              <w:rPr>
                <w:i/>
                <w:sz w:val="20"/>
                <w:szCs w:val="20"/>
              </w:rPr>
              <w:t xml:space="preserve">pole B – </w:t>
            </w:r>
            <w:r w:rsidR="00821CD3" w:rsidRPr="0000030D">
              <w:rPr>
                <w:i/>
                <w:sz w:val="20"/>
                <w:szCs w:val="20"/>
              </w:rPr>
              <w:t>w przypadku biletu jednorazowego lub posiadania zaświadczenia o jednostkowej cenie za przejazd należy wpisać cenę brutto biletu na danej trasie w jednym kierunku</w:t>
            </w:r>
          </w:p>
          <w:p w14:paraId="3B3435EE" w14:textId="77777777" w:rsidR="0000030D" w:rsidRDefault="0000030D" w:rsidP="0000030D">
            <w:pPr>
              <w:pStyle w:val="Akapitzlist"/>
              <w:numPr>
                <w:ilvl w:val="0"/>
                <w:numId w:val="31"/>
              </w:numPr>
              <w:spacing w:after="0"/>
              <w:ind w:left="341" w:right="-45"/>
              <w:contextualSpacing w:val="0"/>
              <w:jc w:val="both"/>
              <w:rPr>
                <w:i/>
                <w:sz w:val="20"/>
                <w:szCs w:val="20"/>
              </w:rPr>
            </w:pPr>
            <w:r>
              <w:rPr>
                <w:i/>
                <w:sz w:val="20"/>
                <w:szCs w:val="20"/>
              </w:rPr>
              <w:t xml:space="preserve">pole B – </w:t>
            </w:r>
            <w:r w:rsidR="00821CD3" w:rsidRPr="0000030D">
              <w:rPr>
                <w:i/>
                <w:sz w:val="20"/>
                <w:szCs w:val="20"/>
              </w:rPr>
              <w:t>w przypadku biletu okresowego należy wpisać cenę według wzoru:</w:t>
            </w:r>
          </w:p>
          <w:p w14:paraId="6E932EEF" w14:textId="77777777" w:rsidR="0000030D" w:rsidRDefault="00821CD3" w:rsidP="0000030D">
            <w:pPr>
              <w:pStyle w:val="Akapitzlist"/>
              <w:spacing w:after="0"/>
              <w:ind w:left="341" w:right="-45"/>
              <w:contextualSpacing w:val="0"/>
              <w:jc w:val="both"/>
              <w:rPr>
                <w:i/>
                <w:sz w:val="20"/>
                <w:szCs w:val="20"/>
              </w:rPr>
            </w:pPr>
            <w:r w:rsidRPr="0000030D">
              <w:rPr>
                <w:i/>
                <w:sz w:val="20"/>
                <w:szCs w:val="20"/>
              </w:rPr>
              <w:t>(cena biletu okresowego / liczba dni kalendarzowych okresu, którego dot. bilet) / 2</w:t>
            </w:r>
          </w:p>
          <w:p w14:paraId="49FDAAEC" w14:textId="63988E2D" w:rsidR="00821CD3" w:rsidRPr="0000030D" w:rsidRDefault="00821CD3" w:rsidP="0000030D">
            <w:pPr>
              <w:pStyle w:val="Akapitzlist"/>
              <w:spacing w:after="0"/>
              <w:ind w:left="341" w:right="-45"/>
              <w:contextualSpacing w:val="0"/>
              <w:jc w:val="both"/>
              <w:rPr>
                <w:i/>
                <w:sz w:val="20"/>
                <w:szCs w:val="20"/>
              </w:rPr>
            </w:pPr>
            <w:r w:rsidRPr="0000030D">
              <w:rPr>
                <w:i/>
                <w:sz w:val="20"/>
                <w:szCs w:val="20"/>
              </w:rPr>
              <w:t xml:space="preserve">np. dwutygodniowych bilet 100,00 zł, tj. cena jednostkowa (100,00 / 14) / 2 = 3,57 zł  </w:t>
            </w:r>
          </w:p>
        </w:tc>
      </w:tr>
    </w:tbl>
    <w:p w14:paraId="58B10BBF" w14:textId="77777777" w:rsidR="001B20B7" w:rsidRPr="00C3666C" w:rsidRDefault="001B20B7" w:rsidP="001B20B7">
      <w:pPr>
        <w:ind w:left="284" w:right="424"/>
        <w:jc w:val="both"/>
        <w:rPr>
          <w:rFonts w:ascii="Calibri" w:hAnsi="Calibri"/>
          <w:i/>
          <w:sz w:val="20"/>
          <w:szCs w:val="22"/>
        </w:rPr>
      </w:pPr>
      <w:r w:rsidRPr="00C3666C">
        <w:rPr>
          <w:rFonts w:ascii="Calibri" w:hAnsi="Calibri"/>
          <w:i/>
          <w:sz w:val="20"/>
          <w:szCs w:val="22"/>
        </w:rPr>
        <w:lastRenderedPageBreak/>
        <w:t>* dla pierwszej formy wsparcia należy podać wszystkie dni, dla kolejnych jedynie niepowtarzające się dni z powyżej wymienionymi dla innych form wsparcia</w:t>
      </w:r>
    </w:p>
    <w:p w14:paraId="1B1C7A54" w14:textId="45F8850E" w:rsidR="001B20B7" w:rsidRDefault="001B20B7" w:rsidP="001B20B7">
      <w:pPr>
        <w:tabs>
          <w:tab w:val="left" w:pos="2923"/>
        </w:tabs>
        <w:jc w:val="both"/>
        <w:rPr>
          <w:rFonts w:ascii="Calibri" w:hAnsi="Calibri"/>
          <w:sz w:val="22"/>
          <w:szCs w:val="28"/>
        </w:rPr>
      </w:pPr>
    </w:p>
    <w:p w14:paraId="2E8D971F" w14:textId="77777777" w:rsidR="001B20B7" w:rsidRPr="0000030D" w:rsidRDefault="001B20B7" w:rsidP="001B20B7">
      <w:pPr>
        <w:spacing w:line="276" w:lineRule="auto"/>
        <w:ind w:right="424" w:firstLine="284"/>
        <w:jc w:val="both"/>
        <w:rPr>
          <w:rFonts w:ascii="Calibri" w:hAnsi="Calibri" w:cs="Calibri"/>
          <w:sz w:val="20"/>
          <w:szCs w:val="20"/>
          <w:u w:val="single"/>
        </w:rPr>
      </w:pPr>
      <w:r w:rsidRPr="0000030D">
        <w:rPr>
          <w:rFonts w:ascii="Calibri" w:hAnsi="Calibri" w:cs="Calibri"/>
          <w:sz w:val="20"/>
          <w:szCs w:val="20"/>
          <w:u w:val="single"/>
        </w:rPr>
        <w:t>Załączniki:</w:t>
      </w:r>
    </w:p>
    <w:p w14:paraId="08EB595B" w14:textId="282C10D3" w:rsidR="001B20B7" w:rsidRPr="0000030D" w:rsidRDefault="001B20B7" w:rsidP="001B20B7">
      <w:pPr>
        <w:spacing w:line="276" w:lineRule="auto"/>
        <w:ind w:left="354" w:right="424"/>
        <w:jc w:val="both"/>
        <w:rPr>
          <w:rFonts w:ascii="Calibri" w:hAnsi="Calibri" w:cs="Calibri"/>
          <w:sz w:val="20"/>
          <w:szCs w:val="20"/>
        </w:rPr>
      </w:pPr>
      <w:r w:rsidRPr="0000030D">
        <w:rPr>
          <w:rFonts w:ascii="Calibri" w:hAnsi="Calibri" w:cs="Calibri"/>
          <w:sz w:val="20"/>
          <w:szCs w:val="20"/>
        </w:rPr>
        <w:fldChar w:fldCharType="begin">
          <w:ffData>
            <w:name w:val="Wybór1"/>
            <w:enabled/>
            <w:calcOnExit w:val="0"/>
            <w:checkBox>
              <w:sizeAuto/>
              <w:default w:val="0"/>
            </w:checkBox>
          </w:ffData>
        </w:fldChar>
      </w:r>
      <w:bookmarkStart w:id="2" w:name="Wybór1"/>
      <w:r w:rsidRPr="0000030D">
        <w:rPr>
          <w:rFonts w:ascii="Calibri" w:hAnsi="Calibri" w:cs="Calibri"/>
          <w:sz w:val="20"/>
          <w:szCs w:val="20"/>
        </w:rPr>
        <w:instrText xml:space="preserve"> FORMCHECKBOX </w:instrText>
      </w:r>
      <w:r w:rsidR="003D73AA">
        <w:rPr>
          <w:rFonts w:ascii="Calibri" w:hAnsi="Calibri" w:cs="Calibri"/>
          <w:sz w:val="20"/>
          <w:szCs w:val="20"/>
        </w:rPr>
      </w:r>
      <w:r w:rsidR="003D73AA">
        <w:rPr>
          <w:rFonts w:ascii="Calibri" w:hAnsi="Calibri" w:cs="Calibri"/>
          <w:sz w:val="20"/>
          <w:szCs w:val="20"/>
        </w:rPr>
        <w:fldChar w:fldCharType="separate"/>
      </w:r>
      <w:r w:rsidRPr="0000030D">
        <w:rPr>
          <w:rFonts w:ascii="Calibri" w:hAnsi="Calibri" w:cs="Calibri"/>
          <w:sz w:val="20"/>
          <w:szCs w:val="20"/>
        </w:rPr>
        <w:fldChar w:fldCharType="end"/>
      </w:r>
      <w:bookmarkEnd w:id="2"/>
      <w:r w:rsidRPr="0000030D">
        <w:rPr>
          <w:rFonts w:ascii="Calibri" w:hAnsi="Calibri" w:cs="Calibri"/>
          <w:sz w:val="20"/>
          <w:szCs w:val="20"/>
        </w:rPr>
        <w:t xml:space="preserve"> Zaświadczenie o cenie biletu jednostkowego wydane przez przewoźnika</w:t>
      </w:r>
    </w:p>
    <w:p w14:paraId="47CFAA69" w14:textId="580B92E4" w:rsidR="001B20B7" w:rsidRPr="0000030D" w:rsidRDefault="001B20B7" w:rsidP="001B20B7">
      <w:pPr>
        <w:spacing w:line="276" w:lineRule="auto"/>
        <w:ind w:left="354" w:right="424"/>
        <w:jc w:val="both"/>
        <w:rPr>
          <w:rFonts w:ascii="Calibri" w:hAnsi="Calibri" w:cs="Calibri"/>
          <w:sz w:val="20"/>
          <w:szCs w:val="20"/>
        </w:rPr>
      </w:pPr>
      <w:r w:rsidRPr="0000030D">
        <w:rPr>
          <w:rFonts w:ascii="Calibri" w:hAnsi="Calibri" w:cs="Calibri"/>
          <w:sz w:val="20"/>
          <w:szCs w:val="20"/>
        </w:rPr>
        <w:fldChar w:fldCharType="begin">
          <w:ffData>
            <w:name w:val="Wybór1"/>
            <w:enabled/>
            <w:calcOnExit w:val="0"/>
            <w:checkBox>
              <w:sizeAuto/>
              <w:default w:val="0"/>
            </w:checkBox>
          </w:ffData>
        </w:fldChar>
      </w:r>
      <w:r w:rsidRPr="0000030D">
        <w:rPr>
          <w:rFonts w:ascii="Calibri" w:hAnsi="Calibri" w:cs="Calibri"/>
          <w:sz w:val="20"/>
          <w:szCs w:val="20"/>
        </w:rPr>
        <w:instrText xml:space="preserve"> FORMCHECKBOX </w:instrText>
      </w:r>
      <w:r w:rsidR="003D73AA">
        <w:rPr>
          <w:rFonts w:ascii="Calibri" w:hAnsi="Calibri" w:cs="Calibri"/>
          <w:sz w:val="20"/>
          <w:szCs w:val="20"/>
        </w:rPr>
      </w:r>
      <w:r w:rsidR="003D73AA">
        <w:rPr>
          <w:rFonts w:ascii="Calibri" w:hAnsi="Calibri" w:cs="Calibri"/>
          <w:sz w:val="20"/>
          <w:szCs w:val="20"/>
        </w:rPr>
        <w:fldChar w:fldCharType="separate"/>
      </w:r>
      <w:r w:rsidRPr="0000030D">
        <w:rPr>
          <w:rFonts w:ascii="Calibri" w:hAnsi="Calibri" w:cs="Calibri"/>
          <w:sz w:val="20"/>
          <w:szCs w:val="20"/>
        </w:rPr>
        <w:fldChar w:fldCharType="end"/>
      </w:r>
      <w:r w:rsidRPr="0000030D">
        <w:rPr>
          <w:rFonts w:ascii="Calibri" w:hAnsi="Calibri" w:cs="Calibri"/>
          <w:sz w:val="20"/>
          <w:szCs w:val="20"/>
        </w:rPr>
        <w:t xml:space="preserve"> Bilet jednorazowy na trasie</w:t>
      </w:r>
    </w:p>
    <w:p w14:paraId="04C95A63" w14:textId="4F0F06A6" w:rsidR="001B20B7" w:rsidRPr="0000030D" w:rsidRDefault="001B20B7" w:rsidP="001B20B7">
      <w:pPr>
        <w:spacing w:line="276" w:lineRule="auto"/>
        <w:ind w:left="354" w:right="424"/>
        <w:jc w:val="both"/>
        <w:rPr>
          <w:rFonts w:ascii="Calibri" w:hAnsi="Calibri" w:cs="Calibri"/>
          <w:sz w:val="20"/>
          <w:szCs w:val="20"/>
        </w:rPr>
      </w:pPr>
      <w:r w:rsidRPr="0000030D">
        <w:rPr>
          <w:rFonts w:ascii="Calibri" w:hAnsi="Calibri" w:cs="Calibri"/>
          <w:sz w:val="20"/>
          <w:szCs w:val="20"/>
        </w:rPr>
        <w:fldChar w:fldCharType="begin">
          <w:ffData>
            <w:name w:val="Wybór1"/>
            <w:enabled/>
            <w:calcOnExit w:val="0"/>
            <w:checkBox>
              <w:sizeAuto/>
              <w:default w:val="0"/>
            </w:checkBox>
          </w:ffData>
        </w:fldChar>
      </w:r>
      <w:r w:rsidRPr="0000030D">
        <w:rPr>
          <w:rFonts w:ascii="Calibri" w:hAnsi="Calibri" w:cs="Calibri"/>
          <w:sz w:val="20"/>
          <w:szCs w:val="20"/>
        </w:rPr>
        <w:instrText xml:space="preserve"> FORMCHECKBOX </w:instrText>
      </w:r>
      <w:r w:rsidR="003D73AA">
        <w:rPr>
          <w:rFonts w:ascii="Calibri" w:hAnsi="Calibri" w:cs="Calibri"/>
          <w:sz w:val="20"/>
          <w:szCs w:val="20"/>
        </w:rPr>
      </w:r>
      <w:r w:rsidR="003D73AA">
        <w:rPr>
          <w:rFonts w:ascii="Calibri" w:hAnsi="Calibri" w:cs="Calibri"/>
          <w:sz w:val="20"/>
          <w:szCs w:val="20"/>
        </w:rPr>
        <w:fldChar w:fldCharType="separate"/>
      </w:r>
      <w:r w:rsidRPr="0000030D">
        <w:rPr>
          <w:rFonts w:ascii="Calibri" w:hAnsi="Calibri" w:cs="Calibri"/>
          <w:sz w:val="20"/>
          <w:szCs w:val="20"/>
        </w:rPr>
        <w:fldChar w:fldCharType="end"/>
      </w:r>
      <w:r w:rsidRPr="0000030D">
        <w:rPr>
          <w:rFonts w:ascii="Calibri" w:hAnsi="Calibri" w:cs="Calibri"/>
          <w:sz w:val="20"/>
          <w:szCs w:val="20"/>
        </w:rPr>
        <w:t xml:space="preserve"> Bilet okresowy na trasie </w:t>
      </w:r>
    </w:p>
    <w:p w14:paraId="486186B0" w14:textId="3573EEDD" w:rsidR="0000030D" w:rsidRPr="0000030D" w:rsidRDefault="0000030D" w:rsidP="001B20B7">
      <w:pPr>
        <w:spacing w:line="276" w:lineRule="auto"/>
        <w:ind w:left="354" w:right="424"/>
        <w:jc w:val="both"/>
        <w:rPr>
          <w:rFonts w:ascii="Calibri" w:hAnsi="Calibri" w:cs="Calibri"/>
          <w:sz w:val="20"/>
          <w:szCs w:val="20"/>
        </w:rPr>
      </w:pPr>
      <w:r w:rsidRPr="0000030D">
        <w:rPr>
          <w:rFonts w:ascii="Calibri" w:hAnsi="Calibri" w:cs="Calibri"/>
          <w:sz w:val="20"/>
          <w:szCs w:val="20"/>
        </w:rPr>
        <w:fldChar w:fldCharType="begin">
          <w:ffData>
            <w:name w:val="Wybór1"/>
            <w:enabled/>
            <w:calcOnExit w:val="0"/>
            <w:checkBox>
              <w:sizeAuto/>
              <w:default w:val="0"/>
            </w:checkBox>
          </w:ffData>
        </w:fldChar>
      </w:r>
      <w:r w:rsidRPr="0000030D">
        <w:rPr>
          <w:rFonts w:ascii="Calibri" w:hAnsi="Calibri" w:cs="Calibri"/>
          <w:sz w:val="20"/>
          <w:szCs w:val="20"/>
        </w:rPr>
        <w:instrText xml:space="preserve"> FORMCHECKBOX </w:instrText>
      </w:r>
      <w:r w:rsidR="003D73AA">
        <w:rPr>
          <w:rFonts w:ascii="Calibri" w:hAnsi="Calibri" w:cs="Calibri"/>
          <w:sz w:val="20"/>
          <w:szCs w:val="20"/>
        </w:rPr>
      </w:r>
      <w:r w:rsidR="003D73AA">
        <w:rPr>
          <w:rFonts w:ascii="Calibri" w:hAnsi="Calibri" w:cs="Calibri"/>
          <w:sz w:val="20"/>
          <w:szCs w:val="20"/>
        </w:rPr>
        <w:fldChar w:fldCharType="separate"/>
      </w:r>
      <w:r w:rsidRPr="0000030D">
        <w:rPr>
          <w:rFonts w:ascii="Calibri" w:hAnsi="Calibri" w:cs="Calibri"/>
          <w:sz w:val="20"/>
          <w:szCs w:val="20"/>
        </w:rPr>
        <w:fldChar w:fldCharType="end"/>
      </w:r>
      <w:r w:rsidRPr="0000030D">
        <w:rPr>
          <w:rFonts w:ascii="Calibri" w:hAnsi="Calibri" w:cs="Calibri"/>
          <w:sz w:val="20"/>
          <w:szCs w:val="20"/>
        </w:rPr>
        <w:t xml:space="preserve"> Oświadczenie o dojeździe samochodem osobowym wraz z umową użyczenia samochodu (jeśli dotyczy)</w:t>
      </w:r>
    </w:p>
    <w:p w14:paraId="3B9D2C15" w14:textId="77777777" w:rsidR="001B20B7" w:rsidRPr="0060141C" w:rsidRDefault="001B20B7" w:rsidP="001B20B7">
      <w:pPr>
        <w:ind w:left="-312" w:right="424"/>
        <w:jc w:val="both"/>
        <w:rPr>
          <w:rFonts w:ascii="Calibri" w:hAnsi="Calibri"/>
          <w:sz w:val="40"/>
          <w:szCs w:val="22"/>
        </w:rPr>
      </w:pPr>
    </w:p>
    <w:p w14:paraId="17B0EA3D" w14:textId="77777777" w:rsidR="001B20B7" w:rsidRPr="001341BE" w:rsidRDefault="001B20B7" w:rsidP="001B20B7">
      <w:pPr>
        <w:ind w:left="284" w:right="-272"/>
        <w:jc w:val="both"/>
        <w:rPr>
          <w:rFonts w:ascii="Calibri" w:hAnsi="Calibri"/>
          <w:sz w:val="22"/>
          <w:szCs w:val="22"/>
        </w:rPr>
      </w:pPr>
      <w:r w:rsidRPr="001341BE">
        <w:rPr>
          <w:rFonts w:ascii="Calibri" w:hAnsi="Calibri"/>
          <w:sz w:val="22"/>
          <w:szCs w:val="22"/>
        </w:rPr>
        <w:t>……………………………………………………………………………………</w:t>
      </w:r>
      <w:r>
        <w:rPr>
          <w:rFonts w:ascii="Calibri" w:hAnsi="Calibri"/>
          <w:sz w:val="22"/>
          <w:szCs w:val="22"/>
        </w:rPr>
        <w:t>……………………………</w:t>
      </w:r>
    </w:p>
    <w:p w14:paraId="7916DA02" w14:textId="77777777" w:rsidR="001B20B7" w:rsidRDefault="001B20B7" w:rsidP="001B20B7">
      <w:pPr>
        <w:ind w:left="284" w:right="-272"/>
        <w:jc w:val="both"/>
        <w:rPr>
          <w:rFonts w:ascii="Calibri" w:hAnsi="Calibri"/>
          <w:i/>
          <w:sz w:val="20"/>
          <w:szCs w:val="20"/>
        </w:rPr>
      </w:pPr>
      <w:r w:rsidRPr="00DB6CBB">
        <w:rPr>
          <w:rFonts w:ascii="Calibri" w:hAnsi="Calibri"/>
          <w:i/>
          <w:sz w:val="20"/>
          <w:szCs w:val="20"/>
        </w:rPr>
        <w:t xml:space="preserve">data oraz czytelny podpis </w:t>
      </w:r>
      <w:r>
        <w:rPr>
          <w:rFonts w:ascii="Calibri" w:hAnsi="Calibri"/>
          <w:i/>
          <w:sz w:val="20"/>
          <w:szCs w:val="20"/>
        </w:rPr>
        <w:t xml:space="preserve">uczestnika projektu </w:t>
      </w:r>
    </w:p>
    <w:p w14:paraId="7CB6733D" w14:textId="77777777" w:rsidR="001B20B7" w:rsidRDefault="001B20B7" w:rsidP="001B20B7">
      <w:pPr>
        <w:ind w:left="284" w:right="-272"/>
        <w:jc w:val="both"/>
        <w:rPr>
          <w:rFonts w:ascii="Calibri" w:hAnsi="Calibri"/>
          <w:i/>
          <w:sz w:val="20"/>
          <w:szCs w:val="20"/>
        </w:rPr>
      </w:pPr>
    </w:p>
    <w:p w14:paraId="3322AA9E" w14:textId="77777777" w:rsidR="0000030D" w:rsidRDefault="0000030D">
      <w:r>
        <w:br w:type="page"/>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119"/>
      </w:tblGrid>
      <w:tr w:rsidR="001B20B7" w:rsidRPr="00F15285" w14:paraId="238044BF" w14:textId="77777777" w:rsidTr="00AB2FDE">
        <w:trPr>
          <w:trHeight w:val="425"/>
        </w:trPr>
        <w:tc>
          <w:tcPr>
            <w:tcW w:w="10065" w:type="dxa"/>
            <w:gridSpan w:val="2"/>
            <w:shd w:val="clear" w:color="auto" w:fill="D9D9D9" w:themeFill="background1" w:themeFillShade="D9"/>
            <w:vAlign w:val="center"/>
          </w:tcPr>
          <w:p w14:paraId="7E6FD661" w14:textId="785D6CC5" w:rsidR="001B20B7" w:rsidRPr="00B151DE" w:rsidRDefault="001B20B7" w:rsidP="00AB2FDE">
            <w:pPr>
              <w:ind w:right="-48"/>
              <w:jc w:val="center"/>
              <w:rPr>
                <w:rFonts w:ascii="Calibri" w:hAnsi="Calibri"/>
                <w:b/>
                <w:sz w:val="22"/>
                <w:szCs w:val="22"/>
              </w:rPr>
            </w:pPr>
            <w:r w:rsidRPr="00B151DE">
              <w:rPr>
                <w:rFonts w:ascii="Calibri" w:hAnsi="Calibri"/>
                <w:b/>
                <w:sz w:val="22"/>
                <w:szCs w:val="22"/>
              </w:rPr>
              <w:lastRenderedPageBreak/>
              <w:t>ADNOTACJA BIURA PROJEKTU</w:t>
            </w:r>
          </w:p>
        </w:tc>
      </w:tr>
      <w:tr w:rsidR="001B20B7" w:rsidRPr="00F15285" w14:paraId="652D0B65" w14:textId="77777777" w:rsidTr="00AB2FDE">
        <w:trPr>
          <w:trHeight w:val="664"/>
        </w:trPr>
        <w:tc>
          <w:tcPr>
            <w:tcW w:w="6946" w:type="dxa"/>
            <w:shd w:val="clear" w:color="auto" w:fill="D9D9D9" w:themeFill="background1" w:themeFillShade="D9"/>
            <w:vAlign w:val="center"/>
          </w:tcPr>
          <w:p w14:paraId="0ADA1075" w14:textId="77777777" w:rsidR="001B20B7" w:rsidRPr="00F15285" w:rsidRDefault="001B20B7" w:rsidP="00AB2FDE">
            <w:pPr>
              <w:ind w:right="-6"/>
              <w:rPr>
                <w:rFonts w:ascii="Calibri" w:hAnsi="Calibri"/>
                <w:b/>
                <w:sz w:val="22"/>
                <w:szCs w:val="22"/>
              </w:rPr>
            </w:pPr>
            <w:r>
              <w:rPr>
                <w:rFonts w:ascii="Calibri" w:hAnsi="Calibri"/>
                <w:b/>
                <w:sz w:val="22"/>
                <w:szCs w:val="22"/>
              </w:rPr>
              <w:t>Kwota zaakceptowana do wypłaty</w:t>
            </w:r>
          </w:p>
        </w:tc>
        <w:tc>
          <w:tcPr>
            <w:tcW w:w="3119" w:type="dxa"/>
            <w:shd w:val="clear" w:color="auto" w:fill="auto"/>
            <w:vAlign w:val="center"/>
          </w:tcPr>
          <w:p w14:paraId="6AB60D67" w14:textId="77777777" w:rsidR="001B20B7" w:rsidRPr="00F15285" w:rsidRDefault="001B20B7" w:rsidP="00AB2FDE">
            <w:pPr>
              <w:ind w:right="-48"/>
              <w:rPr>
                <w:rFonts w:ascii="Calibri" w:hAnsi="Calibri"/>
                <w:b/>
                <w:i/>
                <w:sz w:val="22"/>
                <w:szCs w:val="22"/>
              </w:rPr>
            </w:pPr>
          </w:p>
        </w:tc>
      </w:tr>
      <w:tr w:rsidR="001B20B7" w:rsidRPr="00F15285" w14:paraId="07A2835C" w14:textId="77777777" w:rsidTr="00AB2FDE">
        <w:trPr>
          <w:trHeight w:val="425"/>
        </w:trPr>
        <w:tc>
          <w:tcPr>
            <w:tcW w:w="10065" w:type="dxa"/>
            <w:gridSpan w:val="2"/>
            <w:tcBorders>
              <w:bottom w:val="single" w:sz="4" w:space="0" w:color="auto"/>
            </w:tcBorders>
            <w:shd w:val="clear" w:color="auto" w:fill="D9D9D9" w:themeFill="background1" w:themeFillShade="D9"/>
            <w:vAlign w:val="center"/>
          </w:tcPr>
          <w:p w14:paraId="0C1B1FE0" w14:textId="77777777" w:rsidR="001B20B7" w:rsidRPr="00F15285" w:rsidRDefault="001B20B7" w:rsidP="00AB2FDE">
            <w:pPr>
              <w:ind w:right="-48"/>
              <w:jc w:val="center"/>
              <w:rPr>
                <w:rFonts w:ascii="Calibri" w:hAnsi="Calibri"/>
                <w:b/>
                <w:i/>
                <w:sz w:val="22"/>
                <w:szCs w:val="22"/>
              </w:rPr>
            </w:pPr>
            <w:r>
              <w:rPr>
                <w:rFonts w:ascii="Calibri" w:hAnsi="Calibri"/>
                <w:b/>
                <w:sz w:val="22"/>
                <w:szCs w:val="22"/>
              </w:rPr>
              <w:t>Uzasadnienie ograniczenia kwoty do wypłaty (jeśli dotyczy)</w:t>
            </w:r>
          </w:p>
        </w:tc>
      </w:tr>
      <w:tr w:rsidR="001B20B7" w:rsidRPr="00F15285" w14:paraId="17E2579A" w14:textId="77777777" w:rsidTr="00AB2FDE">
        <w:trPr>
          <w:trHeight w:val="1499"/>
        </w:trPr>
        <w:tc>
          <w:tcPr>
            <w:tcW w:w="10065" w:type="dxa"/>
            <w:gridSpan w:val="2"/>
            <w:shd w:val="clear" w:color="auto" w:fill="FFFFFF"/>
            <w:vAlign w:val="center"/>
          </w:tcPr>
          <w:p w14:paraId="00960FA2" w14:textId="77777777" w:rsidR="001B20B7" w:rsidRDefault="001B20B7" w:rsidP="00AB2FDE">
            <w:pPr>
              <w:ind w:right="-48"/>
              <w:rPr>
                <w:rFonts w:ascii="Calibri" w:hAnsi="Calibri"/>
                <w:b/>
                <w:sz w:val="22"/>
                <w:szCs w:val="22"/>
              </w:rPr>
            </w:pPr>
          </w:p>
        </w:tc>
      </w:tr>
    </w:tbl>
    <w:p w14:paraId="614766B1" w14:textId="77777777" w:rsidR="001B20B7" w:rsidRPr="00BA3C5A" w:rsidRDefault="001B20B7" w:rsidP="001B20B7">
      <w:pPr>
        <w:ind w:left="284" w:right="-272"/>
        <w:jc w:val="both"/>
        <w:rPr>
          <w:rFonts w:ascii="Calibri" w:hAnsi="Calibri"/>
          <w:sz w:val="22"/>
          <w:szCs w:val="22"/>
        </w:rPr>
      </w:pPr>
    </w:p>
    <w:p w14:paraId="0B3B7F0A" w14:textId="77777777" w:rsidR="001B20B7" w:rsidRPr="00BA3C5A" w:rsidRDefault="001B20B7" w:rsidP="001B20B7">
      <w:pPr>
        <w:ind w:left="284" w:right="-272"/>
        <w:jc w:val="both"/>
        <w:rPr>
          <w:rFonts w:ascii="Calibri" w:hAnsi="Calibri"/>
          <w:i/>
          <w:sz w:val="22"/>
          <w:szCs w:val="22"/>
        </w:rPr>
      </w:pPr>
    </w:p>
    <w:p w14:paraId="04855FA1" w14:textId="77777777" w:rsidR="001B20B7" w:rsidRPr="00BA3C5A" w:rsidRDefault="001B20B7" w:rsidP="001B20B7">
      <w:pPr>
        <w:ind w:left="284" w:right="-272"/>
        <w:jc w:val="both"/>
        <w:rPr>
          <w:rFonts w:ascii="Calibri" w:hAnsi="Calibri"/>
          <w:i/>
          <w:sz w:val="22"/>
          <w:szCs w:val="22"/>
        </w:rPr>
      </w:pPr>
      <w:r w:rsidRPr="00BA3C5A">
        <w:rPr>
          <w:rFonts w:ascii="Calibri" w:hAnsi="Calibri"/>
          <w:i/>
          <w:sz w:val="22"/>
          <w:szCs w:val="22"/>
        </w:rPr>
        <w:t>…………………………………………………………………………………………………………………</w:t>
      </w:r>
    </w:p>
    <w:p w14:paraId="0BB2516C" w14:textId="77777777" w:rsidR="001B20B7" w:rsidRPr="00BA3C5A" w:rsidRDefault="001B20B7" w:rsidP="001B20B7">
      <w:pPr>
        <w:ind w:left="284" w:right="-272"/>
        <w:jc w:val="both"/>
        <w:rPr>
          <w:rFonts w:ascii="Calibri" w:hAnsi="Calibri"/>
          <w:sz w:val="22"/>
          <w:szCs w:val="22"/>
        </w:rPr>
      </w:pPr>
      <w:r w:rsidRPr="00BA3C5A">
        <w:rPr>
          <w:rFonts w:ascii="Calibri" w:hAnsi="Calibri"/>
          <w:i/>
          <w:sz w:val="22"/>
          <w:szCs w:val="22"/>
        </w:rPr>
        <w:t xml:space="preserve">data oraz czytelny podpis pracownika biura </w:t>
      </w:r>
    </w:p>
    <w:p w14:paraId="67C3CD3F" w14:textId="77777777" w:rsidR="001B20B7" w:rsidRDefault="001B20B7" w:rsidP="009547A2">
      <w:pPr>
        <w:pStyle w:val="Tekstprzypisudolnego"/>
        <w:jc w:val="center"/>
        <w:rPr>
          <w:rFonts w:ascii="Calibri" w:hAnsi="Calibri"/>
          <w:b/>
          <w:sz w:val="32"/>
          <w:szCs w:val="24"/>
        </w:rPr>
      </w:pPr>
    </w:p>
    <w:p w14:paraId="6C2ADDD7" w14:textId="77777777" w:rsidR="001B20B7" w:rsidRDefault="001B20B7" w:rsidP="009547A2">
      <w:pPr>
        <w:pStyle w:val="Tekstprzypisudolnego"/>
        <w:jc w:val="center"/>
        <w:rPr>
          <w:rFonts w:ascii="Calibri" w:hAnsi="Calibri"/>
          <w:b/>
          <w:sz w:val="32"/>
          <w:szCs w:val="24"/>
        </w:rPr>
      </w:pPr>
    </w:p>
    <w:p w14:paraId="21D83CCD" w14:textId="77777777" w:rsidR="001B20B7" w:rsidRDefault="001B20B7" w:rsidP="009547A2">
      <w:pPr>
        <w:pStyle w:val="Tekstprzypisudolnego"/>
        <w:jc w:val="center"/>
        <w:rPr>
          <w:rFonts w:ascii="Calibri" w:hAnsi="Calibri"/>
          <w:b/>
          <w:sz w:val="32"/>
          <w:szCs w:val="24"/>
        </w:rPr>
      </w:pPr>
    </w:p>
    <w:sectPr w:rsidR="001B20B7" w:rsidSect="001B20B7">
      <w:headerReference w:type="default" r:id="rId8"/>
      <w:footerReference w:type="even" r:id="rId9"/>
      <w:footerReference w:type="default" r:id="rId10"/>
      <w:pgSz w:w="11906" w:h="16838"/>
      <w:pgMar w:top="2043" w:right="707" w:bottom="1560" w:left="567" w:header="142"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B2FD" w14:textId="77777777" w:rsidR="003D73AA" w:rsidRDefault="003D73AA">
      <w:r>
        <w:separator/>
      </w:r>
    </w:p>
  </w:endnote>
  <w:endnote w:type="continuationSeparator" w:id="0">
    <w:p w14:paraId="6563D133" w14:textId="77777777" w:rsidR="003D73AA" w:rsidRDefault="003D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19BD" w14:textId="63060655" w:rsidR="00AB2FDE" w:rsidRDefault="00AB2FDE" w:rsidP="00C46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A85CEC" w14:textId="77777777" w:rsidR="00AB2FDE" w:rsidRDefault="00AB2FDE" w:rsidP="001043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BE3A" w14:textId="74F8280D" w:rsidR="00AB2FDE" w:rsidRPr="00BB477F" w:rsidRDefault="00AB2FDE" w:rsidP="0000030D">
    <w:pPr>
      <w:pStyle w:val="Stopka"/>
      <w:jc w:val="center"/>
      <w:rPr>
        <w:szCs w:val="20"/>
      </w:rPr>
    </w:pPr>
    <w:r w:rsidRPr="00FF7F30">
      <w:rPr>
        <w:noProof/>
      </w:rPr>
      <w:drawing>
        <wp:inline distT="0" distB="0" distL="0" distR="0" wp14:anchorId="5996E083" wp14:editId="337F653F">
          <wp:extent cx="5943600" cy="74676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43600" cy="746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6DC8" w14:textId="77777777" w:rsidR="003D73AA" w:rsidRDefault="003D73AA">
      <w:r>
        <w:separator/>
      </w:r>
    </w:p>
  </w:footnote>
  <w:footnote w:type="continuationSeparator" w:id="0">
    <w:p w14:paraId="32FB929B" w14:textId="77777777" w:rsidR="003D73AA" w:rsidRDefault="003D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D17A" w14:textId="4CB4AD72" w:rsidR="00AB2FDE" w:rsidRPr="00341421" w:rsidRDefault="00AB2FDE" w:rsidP="00C21B62">
    <w:pPr>
      <w:pStyle w:val="Nagwek"/>
      <w:tabs>
        <w:tab w:val="left" w:pos="1714"/>
        <w:tab w:val="left" w:pos="2986"/>
      </w:tabs>
      <w:jc w:val="center"/>
      <w:rPr>
        <w:rFonts w:ascii="Calibri" w:hAnsi="Calibri" w:cs="Calibri"/>
        <w:sz w:val="18"/>
        <w:szCs w:val="18"/>
      </w:rPr>
    </w:pPr>
    <w:bookmarkStart w:id="3" w:name="_Hlk26294082"/>
    <w:bookmarkStart w:id="4" w:name="_Hlk26294083"/>
    <w:bookmarkStart w:id="5" w:name="_Hlk26294088"/>
    <w:bookmarkStart w:id="6" w:name="_Hlk26294089"/>
    <w:bookmarkStart w:id="7" w:name="_Hlk26294093"/>
    <w:bookmarkStart w:id="8" w:name="_Hlk26294094"/>
    <w:r>
      <w:rPr>
        <w:noProof/>
      </w:rPr>
      <w:drawing>
        <wp:inline distT="0" distB="0" distL="0" distR="0" wp14:anchorId="126FDEE6" wp14:editId="4965427E">
          <wp:extent cx="4591050" cy="8953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895350"/>
                  </a:xfrm>
                  <a:prstGeom prst="rect">
                    <a:avLst/>
                  </a:prstGeom>
                  <a:noFill/>
                  <a:ln>
                    <a:noFill/>
                  </a:ln>
                </pic:spPr>
              </pic:pic>
            </a:graphicData>
          </a:graphic>
        </wp:inline>
      </w:drawing>
    </w:r>
  </w:p>
  <w:p w14:paraId="2E5F30CE" w14:textId="77777777" w:rsidR="00AB2FDE" w:rsidRPr="00341421" w:rsidRDefault="00AB2FDE" w:rsidP="00C21B62">
    <w:pPr>
      <w:jc w:val="center"/>
      <w:rPr>
        <w:rFonts w:ascii="Calibri" w:hAnsi="Calibri" w:cs="Calibri"/>
        <w:sz w:val="18"/>
        <w:szCs w:val="18"/>
      </w:rPr>
    </w:pPr>
    <w:r w:rsidRPr="00341421">
      <w:rPr>
        <w:rFonts w:ascii="Calibri" w:hAnsi="Calibri" w:cs="Calibri"/>
        <w:sz w:val="18"/>
        <w:szCs w:val="18"/>
      </w:rPr>
      <w:t>Projekt “Szansa na lepszy start 2 – wsparcie dla osób młodych pozostających bez pracy” jest współfinansowany przez Unię Europejską ze środków Europejskiego Funduszu Społecznego.</w:t>
    </w:r>
    <w:bookmarkEnd w:id="3"/>
    <w:bookmarkEnd w:id="4"/>
    <w:bookmarkEnd w:id="5"/>
    <w:bookmarkEnd w:id="6"/>
    <w:bookmarkEnd w:id="7"/>
    <w:bookmarkEnd w:id="8"/>
  </w:p>
  <w:p w14:paraId="223E3616" w14:textId="51E545B8" w:rsidR="00AB2FDE" w:rsidRDefault="00AB2FDE" w:rsidP="00536AB8">
    <w:pPr>
      <w:pStyle w:val="Nagwek"/>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1D6"/>
    <w:multiLevelType w:val="hybridMultilevel"/>
    <w:tmpl w:val="CD44689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A4FCE"/>
    <w:multiLevelType w:val="hybridMultilevel"/>
    <w:tmpl w:val="4FD04DD2"/>
    <w:lvl w:ilvl="0" w:tplc="C1F67DD2">
      <w:start w:val="1"/>
      <w:numFmt w:val="lowerLetter"/>
      <w:lvlText w:val="%1)"/>
      <w:lvlJc w:val="left"/>
      <w:pPr>
        <w:tabs>
          <w:tab w:val="num" w:pos="720"/>
        </w:tabs>
        <w:ind w:left="720" w:hanging="360"/>
      </w:pPr>
      <w:rPr>
        <w:rFonts w:ascii="Calibri" w:hAnsi="Calibri" w:cs="Times New Roman" w:hint="default"/>
        <w:b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647A16"/>
    <w:multiLevelType w:val="hybridMultilevel"/>
    <w:tmpl w:val="BFF21B5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0B54CB"/>
    <w:multiLevelType w:val="hybridMultilevel"/>
    <w:tmpl w:val="E9CA8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6125649"/>
    <w:multiLevelType w:val="hybridMultilevel"/>
    <w:tmpl w:val="DE72793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9440B7"/>
    <w:multiLevelType w:val="hybridMultilevel"/>
    <w:tmpl w:val="F1E45F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3252D6"/>
    <w:multiLevelType w:val="hybridMultilevel"/>
    <w:tmpl w:val="652E156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A45B91"/>
    <w:multiLevelType w:val="hybridMultilevel"/>
    <w:tmpl w:val="D8E2CDFC"/>
    <w:lvl w:ilvl="0" w:tplc="6E4CD226">
      <w:start w:val="1"/>
      <w:numFmt w:val="decimal"/>
      <w:lvlText w:val="%1."/>
      <w:lvlJc w:val="left"/>
      <w:pPr>
        <w:tabs>
          <w:tab w:val="num" w:pos="720"/>
        </w:tabs>
        <w:ind w:left="720" w:hanging="360"/>
      </w:pPr>
      <w:rPr>
        <w:rFonts w:cs="Times New Roman" w:hint="default"/>
        <w:b w:val="0"/>
        <w:i w:val="0"/>
      </w:rPr>
    </w:lvl>
    <w:lvl w:ilvl="1" w:tplc="6BFC3D84">
      <w:start w:val="3"/>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BC53DA"/>
    <w:multiLevelType w:val="hybridMultilevel"/>
    <w:tmpl w:val="7E2CE23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794ECC"/>
    <w:multiLevelType w:val="hybridMultilevel"/>
    <w:tmpl w:val="56161B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E676445"/>
    <w:multiLevelType w:val="hybridMultilevel"/>
    <w:tmpl w:val="1920289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87727D"/>
    <w:multiLevelType w:val="hybridMultilevel"/>
    <w:tmpl w:val="9544C14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560AC6"/>
    <w:multiLevelType w:val="hybridMultilevel"/>
    <w:tmpl w:val="19DED3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46E302E"/>
    <w:multiLevelType w:val="hybridMultilevel"/>
    <w:tmpl w:val="1D6617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5BD57D0"/>
    <w:multiLevelType w:val="hybridMultilevel"/>
    <w:tmpl w:val="76A0470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CE5340"/>
    <w:multiLevelType w:val="hybridMultilevel"/>
    <w:tmpl w:val="13342496"/>
    <w:lvl w:ilvl="0" w:tplc="A60C86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D70B05"/>
    <w:multiLevelType w:val="hybridMultilevel"/>
    <w:tmpl w:val="C48E1DF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F651B36"/>
    <w:multiLevelType w:val="hybridMultilevel"/>
    <w:tmpl w:val="1D26AB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0673A49"/>
    <w:multiLevelType w:val="hybridMultilevel"/>
    <w:tmpl w:val="1B3647C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B4213C"/>
    <w:multiLevelType w:val="hybridMultilevel"/>
    <w:tmpl w:val="21865506"/>
    <w:lvl w:ilvl="0" w:tplc="2D5C7C84">
      <w:start w:val="1"/>
      <w:numFmt w:val="decimal"/>
      <w:lvlText w:val="%1."/>
      <w:lvlJc w:val="left"/>
      <w:pPr>
        <w:ind w:left="1429" w:hanging="360"/>
      </w:pPr>
      <w:rPr>
        <w:rFonts w:cs="Times New Roman" w:hint="default"/>
        <w:b/>
        <w:sz w:val="22"/>
        <w:szCs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525D1289"/>
    <w:multiLevelType w:val="hybridMultilevel"/>
    <w:tmpl w:val="8842C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3923D93"/>
    <w:multiLevelType w:val="hybridMultilevel"/>
    <w:tmpl w:val="BD643468"/>
    <w:lvl w:ilvl="0" w:tplc="E33ADC3E">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2" w15:restartNumberingAfterBreak="0">
    <w:nsid w:val="59DF0BD4"/>
    <w:multiLevelType w:val="hybridMultilevel"/>
    <w:tmpl w:val="D6EA637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9F67BC"/>
    <w:multiLevelType w:val="hybridMultilevel"/>
    <w:tmpl w:val="C25E25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4B545D9"/>
    <w:multiLevelType w:val="hybridMultilevel"/>
    <w:tmpl w:val="B816AA5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F37E5B"/>
    <w:multiLevelType w:val="hybridMultilevel"/>
    <w:tmpl w:val="E8F457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5941AFD"/>
    <w:multiLevelType w:val="hybridMultilevel"/>
    <w:tmpl w:val="01509BA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C129C7"/>
    <w:multiLevelType w:val="hybridMultilevel"/>
    <w:tmpl w:val="BE36AED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CB5801"/>
    <w:multiLevelType w:val="hybridMultilevel"/>
    <w:tmpl w:val="6CD80D6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9132F4"/>
    <w:multiLevelType w:val="hybridMultilevel"/>
    <w:tmpl w:val="E61C7E06"/>
    <w:lvl w:ilvl="0" w:tplc="42368F76">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8C4100"/>
    <w:multiLevelType w:val="hybridMultilevel"/>
    <w:tmpl w:val="D688C4E0"/>
    <w:lvl w:ilvl="0" w:tplc="A60C86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921DEC"/>
    <w:multiLevelType w:val="hybridMultilevel"/>
    <w:tmpl w:val="283E3B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E2648E4"/>
    <w:multiLevelType w:val="hybridMultilevel"/>
    <w:tmpl w:val="41C0EF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9"/>
  </w:num>
  <w:num w:numId="3">
    <w:abstractNumId w:val="25"/>
  </w:num>
  <w:num w:numId="4">
    <w:abstractNumId w:val="20"/>
  </w:num>
  <w:num w:numId="5">
    <w:abstractNumId w:val="12"/>
  </w:num>
  <w:num w:numId="6">
    <w:abstractNumId w:val="2"/>
  </w:num>
  <w:num w:numId="7">
    <w:abstractNumId w:val="16"/>
  </w:num>
  <w:num w:numId="8">
    <w:abstractNumId w:val="23"/>
  </w:num>
  <w:num w:numId="9">
    <w:abstractNumId w:val="31"/>
  </w:num>
  <w:num w:numId="10">
    <w:abstractNumId w:val="5"/>
  </w:num>
  <w:num w:numId="11">
    <w:abstractNumId w:val="13"/>
  </w:num>
  <w:num w:numId="12">
    <w:abstractNumId w:val="9"/>
  </w:num>
  <w:num w:numId="13">
    <w:abstractNumId w:val="32"/>
  </w:num>
  <w:num w:numId="14">
    <w:abstractNumId w:val="0"/>
  </w:num>
  <w:num w:numId="15">
    <w:abstractNumId w:val="11"/>
  </w:num>
  <w:num w:numId="16">
    <w:abstractNumId w:val="6"/>
  </w:num>
  <w:num w:numId="17">
    <w:abstractNumId w:val="10"/>
  </w:num>
  <w:num w:numId="18">
    <w:abstractNumId w:val="28"/>
  </w:num>
  <w:num w:numId="19">
    <w:abstractNumId w:val="18"/>
  </w:num>
  <w:num w:numId="20">
    <w:abstractNumId w:val="29"/>
  </w:num>
  <w:num w:numId="21">
    <w:abstractNumId w:val="1"/>
  </w:num>
  <w:num w:numId="22">
    <w:abstractNumId w:val="14"/>
  </w:num>
  <w:num w:numId="23">
    <w:abstractNumId w:val="8"/>
  </w:num>
  <w:num w:numId="24">
    <w:abstractNumId w:val="27"/>
  </w:num>
  <w:num w:numId="25">
    <w:abstractNumId w:val="4"/>
  </w:num>
  <w:num w:numId="26">
    <w:abstractNumId w:val="26"/>
  </w:num>
  <w:num w:numId="27">
    <w:abstractNumId w:val="22"/>
  </w:num>
  <w:num w:numId="28">
    <w:abstractNumId w:val="24"/>
  </w:num>
  <w:num w:numId="29">
    <w:abstractNumId w:val="30"/>
  </w:num>
  <w:num w:numId="30">
    <w:abstractNumId w:val="17"/>
  </w:num>
  <w:num w:numId="31">
    <w:abstractNumId w:val="15"/>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J5ExsYlQENF8OVFgSsZxZqZ/c0nDydpvwTXOwGAP8gQFI8zeeKVqP/kXDHGlrfgjrJ9pQwnLrRq1GMiJIdWQ==" w:salt="f6llPSVrt2IOqsV6/6wGTw=="/>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47"/>
    <w:rsid w:val="0000030D"/>
    <w:rsid w:val="00022DD8"/>
    <w:rsid w:val="000257F0"/>
    <w:rsid w:val="00036612"/>
    <w:rsid w:val="00041DF4"/>
    <w:rsid w:val="000476D9"/>
    <w:rsid w:val="00056BC6"/>
    <w:rsid w:val="0008436B"/>
    <w:rsid w:val="00085997"/>
    <w:rsid w:val="0009081B"/>
    <w:rsid w:val="00096030"/>
    <w:rsid w:val="000B1ECF"/>
    <w:rsid w:val="000B7787"/>
    <w:rsid w:val="000C4503"/>
    <w:rsid w:val="000F2E99"/>
    <w:rsid w:val="00101592"/>
    <w:rsid w:val="00101E39"/>
    <w:rsid w:val="00104347"/>
    <w:rsid w:val="00123CDE"/>
    <w:rsid w:val="00137E42"/>
    <w:rsid w:val="0015744C"/>
    <w:rsid w:val="0017074E"/>
    <w:rsid w:val="001B1746"/>
    <w:rsid w:val="001B20B7"/>
    <w:rsid w:val="001C0FA8"/>
    <w:rsid w:val="001D02E0"/>
    <w:rsid w:val="001D1953"/>
    <w:rsid w:val="001D7EDD"/>
    <w:rsid w:val="001E4E7A"/>
    <w:rsid w:val="00207681"/>
    <w:rsid w:val="00230CB3"/>
    <w:rsid w:val="00235E5C"/>
    <w:rsid w:val="00244A97"/>
    <w:rsid w:val="002669CB"/>
    <w:rsid w:val="002801A5"/>
    <w:rsid w:val="002930F7"/>
    <w:rsid w:val="002951B6"/>
    <w:rsid w:val="002A001F"/>
    <w:rsid w:val="002B21EF"/>
    <w:rsid w:val="002B7FD0"/>
    <w:rsid w:val="002F5B13"/>
    <w:rsid w:val="002F5B51"/>
    <w:rsid w:val="00304D94"/>
    <w:rsid w:val="003071E8"/>
    <w:rsid w:val="0031174B"/>
    <w:rsid w:val="00315879"/>
    <w:rsid w:val="00325733"/>
    <w:rsid w:val="0033306F"/>
    <w:rsid w:val="00340C24"/>
    <w:rsid w:val="00346D15"/>
    <w:rsid w:val="00350842"/>
    <w:rsid w:val="00352866"/>
    <w:rsid w:val="003752C0"/>
    <w:rsid w:val="003912DC"/>
    <w:rsid w:val="003D73AA"/>
    <w:rsid w:val="003E2270"/>
    <w:rsid w:val="003F3FDA"/>
    <w:rsid w:val="00406CA2"/>
    <w:rsid w:val="00410C74"/>
    <w:rsid w:val="004139B4"/>
    <w:rsid w:val="0042262B"/>
    <w:rsid w:val="00426EBE"/>
    <w:rsid w:val="0043027B"/>
    <w:rsid w:val="00432013"/>
    <w:rsid w:val="00435BD7"/>
    <w:rsid w:val="00444F78"/>
    <w:rsid w:val="0049638B"/>
    <w:rsid w:val="004A2EFB"/>
    <w:rsid w:val="004A68C0"/>
    <w:rsid w:val="004B4827"/>
    <w:rsid w:val="004C3F38"/>
    <w:rsid w:val="004C3FA2"/>
    <w:rsid w:val="004C4535"/>
    <w:rsid w:val="004D29DC"/>
    <w:rsid w:val="004D3B7B"/>
    <w:rsid w:val="004D691E"/>
    <w:rsid w:val="00504157"/>
    <w:rsid w:val="005047D5"/>
    <w:rsid w:val="0051170E"/>
    <w:rsid w:val="00532362"/>
    <w:rsid w:val="00532BAF"/>
    <w:rsid w:val="00533D94"/>
    <w:rsid w:val="00536AB8"/>
    <w:rsid w:val="00551D6D"/>
    <w:rsid w:val="005533C5"/>
    <w:rsid w:val="00571E44"/>
    <w:rsid w:val="00583658"/>
    <w:rsid w:val="0059484C"/>
    <w:rsid w:val="005B3041"/>
    <w:rsid w:val="005C660D"/>
    <w:rsid w:val="005D197F"/>
    <w:rsid w:val="005E62F2"/>
    <w:rsid w:val="005F1D20"/>
    <w:rsid w:val="0060231D"/>
    <w:rsid w:val="006035DB"/>
    <w:rsid w:val="00611DA6"/>
    <w:rsid w:val="00611DD5"/>
    <w:rsid w:val="00622153"/>
    <w:rsid w:val="006265C3"/>
    <w:rsid w:val="006342E0"/>
    <w:rsid w:val="00646D98"/>
    <w:rsid w:val="0066301F"/>
    <w:rsid w:val="00697E73"/>
    <w:rsid w:val="006A7C54"/>
    <w:rsid w:val="006D1D4D"/>
    <w:rsid w:val="006D315F"/>
    <w:rsid w:val="006E6B2E"/>
    <w:rsid w:val="006F4B03"/>
    <w:rsid w:val="006F5620"/>
    <w:rsid w:val="00705FF0"/>
    <w:rsid w:val="00767F59"/>
    <w:rsid w:val="00776046"/>
    <w:rsid w:val="00776F42"/>
    <w:rsid w:val="007906F2"/>
    <w:rsid w:val="007C39DE"/>
    <w:rsid w:val="007D7D62"/>
    <w:rsid w:val="007E07E7"/>
    <w:rsid w:val="00813FC5"/>
    <w:rsid w:val="00821CD3"/>
    <w:rsid w:val="00872B99"/>
    <w:rsid w:val="00886A9D"/>
    <w:rsid w:val="00894B72"/>
    <w:rsid w:val="008B3DAB"/>
    <w:rsid w:val="008D06AF"/>
    <w:rsid w:val="008D749A"/>
    <w:rsid w:val="008F77E6"/>
    <w:rsid w:val="00931427"/>
    <w:rsid w:val="00937F74"/>
    <w:rsid w:val="009452A3"/>
    <w:rsid w:val="00945343"/>
    <w:rsid w:val="00954719"/>
    <w:rsid w:val="009547A2"/>
    <w:rsid w:val="00975F02"/>
    <w:rsid w:val="00982D41"/>
    <w:rsid w:val="00983DE1"/>
    <w:rsid w:val="00987139"/>
    <w:rsid w:val="00990B34"/>
    <w:rsid w:val="009B282A"/>
    <w:rsid w:val="009F5BEB"/>
    <w:rsid w:val="00A133EF"/>
    <w:rsid w:val="00A217F1"/>
    <w:rsid w:val="00A31DC0"/>
    <w:rsid w:val="00A36ADD"/>
    <w:rsid w:val="00A3791F"/>
    <w:rsid w:val="00A56A6E"/>
    <w:rsid w:val="00A57CED"/>
    <w:rsid w:val="00A61200"/>
    <w:rsid w:val="00A872C4"/>
    <w:rsid w:val="00AA0CD4"/>
    <w:rsid w:val="00AB2FDE"/>
    <w:rsid w:val="00AC41EA"/>
    <w:rsid w:val="00AD06AB"/>
    <w:rsid w:val="00AD3881"/>
    <w:rsid w:val="00AD7B0C"/>
    <w:rsid w:val="00B263B2"/>
    <w:rsid w:val="00B350FE"/>
    <w:rsid w:val="00B4014B"/>
    <w:rsid w:val="00B419D8"/>
    <w:rsid w:val="00B42CF0"/>
    <w:rsid w:val="00B51277"/>
    <w:rsid w:val="00B633B7"/>
    <w:rsid w:val="00B63BED"/>
    <w:rsid w:val="00BA048C"/>
    <w:rsid w:val="00BA2725"/>
    <w:rsid w:val="00BA3147"/>
    <w:rsid w:val="00BB477F"/>
    <w:rsid w:val="00BD465E"/>
    <w:rsid w:val="00BE76D8"/>
    <w:rsid w:val="00C0696A"/>
    <w:rsid w:val="00C15E18"/>
    <w:rsid w:val="00C16A4A"/>
    <w:rsid w:val="00C21B62"/>
    <w:rsid w:val="00C4012D"/>
    <w:rsid w:val="00C40CAB"/>
    <w:rsid w:val="00C42ABA"/>
    <w:rsid w:val="00C467AA"/>
    <w:rsid w:val="00C7642C"/>
    <w:rsid w:val="00C86D5C"/>
    <w:rsid w:val="00C95810"/>
    <w:rsid w:val="00CD5444"/>
    <w:rsid w:val="00D06A5B"/>
    <w:rsid w:val="00D21B94"/>
    <w:rsid w:val="00D255CF"/>
    <w:rsid w:val="00D435C6"/>
    <w:rsid w:val="00D56D01"/>
    <w:rsid w:val="00D5773B"/>
    <w:rsid w:val="00D60E9E"/>
    <w:rsid w:val="00D67E81"/>
    <w:rsid w:val="00D948F1"/>
    <w:rsid w:val="00D95DD6"/>
    <w:rsid w:val="00DC2029"/>
    <w:rsid w:val="00DC62C8"/>
    <w:rsid w:val="00DD38CC"/>
    <w:rsid w:val="00E1216E"/>
    <w:rsid w:val="00E22CD2"/>
    <w:rsid w:val="00E7753E"/>
    <w:rsid w:val="00E823BA"/>
    <w:rsid w:val="00E8266E"/>
    <w:rsid w:val="00E84EA4"/>
    <w:rsid w:val="00EB1F99"/>
    <w:rsid w:val="00EE7D7A"/>
    <w:rsid w:val="00F12527"/>
    <w:rsid w:val="00F2005F"/>
    <w:rsid w:val="00F351DF"/>
    <w:rsid w:val="00F45F3B"/>
    <w:rsid w:val="00F51A3F"/>
    <w:rsid w:val="00F7484D"/>
    <w:rsid w:val="00F935A4"/>
    <w:rsid w:val="00FA41B5"/>
    <w:rsid w:val="00FB1F3A"/>
    <w:rsid w:val="00FD0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08984"/>
  <w15:docId w15:val="{E6A43520-7242-41D3-B9BC-9023B522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5B13"/>
    <w:rPr>
      <w:sz w:val="24"/>
      <w:szCs w:val="24"/>
    </w:rPr>
  </w:style>
  <w:style w:type="paragraph" w:styleId="Nagwek8">
    <w:name w:val="heading 8"/>
    <w:basedOn w:val="Normalny"/>
    <w:next w:val="Normalny"/>
    <w:link w:val="Nagwek8Znak"/>
    <w:uiPriority w:val="99"/>
    <w:qFormat/>
    <w:rsid w:val="000C4503"/>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uiPriority w:val="99"/>
    <w:locked/>
    <w:rsid w:val="000C4503"/>
    <w:rPr>
      <w:rFonts w:ascii="Cambria" w:hAnsi="Cambria" w:cs="Times New Roman"/>
      <w:color w:val="404040"/>
      <w:lang w:val="pl-PL" w:eastAsia="pl-PL" w:bidi="ar-SA"/>
    </w:rPr>
  </w:style>
  <w:style w:type="paragraph" w:styleId="Stopka">
    <w:name w:val="footer"/>
    <w:basedOn w:val="Normalny"/>
    <w:link w:val="StopkaZnak"/>
    <w:uiPriority w:val="99"/>
    <w:rsid w:val="00104347"/>
    <w:pPr>
      <w:tabs>
        <w:tab w:val="center" w:pos="4536"/>
        <w:tab w:val="right" w:pos="9072"/>
      </w:tabs>
    </w:pPr>
  </w:style>
  <w:style w:type="character" w:customStyle="1" w:styleId="StopkaZnak">
    <w:name w:val="Stopka Znak"/>
    <w:link w:val="Stopka"/>
    <w:uiPriority w:val="99"/>
    <w:semiHidden/>
    <w:locked/>
    <w:rsid w:val="005D197F"/>
    <w:rPr>
      <w:rFonts w:cs="Times New Roman"/>
      <w:sz w:val="24"/>
      <w:szCs w:val="24"/>
    </w:rPr>
  </w:style>
  <w:style w:type="character" w:styleId="Numerstrony">
    <w:name w:val="page number"/>
    <w:uiPriority w:val="99"/>
    <w:rsid w:val="00104347"/>
    <w:rPr>
      <w:rFonts w:cs="Times New Roman"/>
    </w:rPr>
  </w:style>
  <w:style w:type="paragraph" w:styleId="Nagwek">
    <w:name w:val="header"/>
    <w:basedOn w:val="Normalny"/>
    <w:link w:val="NagwekZnak"/>
    <w:uiPriority w:val="99"/>
    <w:rsid w:val="00104347"/>
    <w:pPr>
      <w:tabs>
        <w:tab w:val="center" w:pos="4536"/>
        <w:tab w:val="right" w:pos="9072"/>
      </w:tabs>
    </w:pPr>
  </w:style>
  <w:style w:type="character" w:customStyle="1" w:styleId="NagwekZnak">
    <w:name w:val="Nagłówek Znak"/>
    <w:link w:val="Nagwek"/>
    <w:uiPriority w:val="99"/>
    <w:locked/>
    <w:rsid w:val="005D197F"/>
    <w:rPr>
      <w:rFonts w:cs="Times New Roman"/>
      <w:sz w:val="24"/>
      <w:szCs w:val="24"/>
    </w:rPr>
  </w:style>
  <w:style w:type="character" w:styleId="Hipercze">
    <w:name w:val="Hyperlink"/>
    <w:uiPriority w:val="99"/>
    <w:rsid w:val="00E22CD2"/>
    <w:rPr>
      <w:rFonts w:cs="Times New Roman"/>
      <w:color w:val="0000FF"/>
      <w:u w:val="single"/>
    </w:rPr>
  </w:style>
  <w:style w:type="paragraph" w:styleId="Tekstdymka">
    <w:name w:val="Balloon Text"/>
    <w:basedOn w:val="Normalny"/>
    <w:link w:val="TekstdymkaZnak"/>
    <w:uiPriority w:val="99"/>
    <w:semiHidden/>
    <w:rsid w:val="00BE76D8"/>
    <w:rPr>
      <w:rFonts w:ascii="Tahoma" w:hAnsi="Tahoma" w:cs="Tahoma"/>
      <w:sz w:val="16"/>
      <w:szCs w:val="16"/>
    </w:rPr>
  </w:style>
  <w:style w:type="character" w:customStyle="1" w:styleId="TekstdymkaZnak">
    <w:name w:val="Tekst dymka Znak"/>
    <w:link w:val="Tekstdymka"/>
    <w:uiPriority w:val="99"/>
    <w:semiHidden/>
    <w:locked/>
    <w:rsid w:val="005D197F"/>
    <w:rPr>
      <w:rFonts w:cs="Times New Roman"/>
      <w:sz w:val="2"/>
    </w:rPr>
  </w:style>
  <w:style w:type="table" w:styleId="Tabela-Siatka">
    <w:name w:val="Table Grid"/>
    <w:basedOn w:val="Standardowy"/>
    <w:uiPriority w:val="99"/>
    <w:rsid w:val="002F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2F5B51"/>
    <w:pPr>
      <w:spacing w:after="200" w:line="276" w:lineRule="auto"/>
      <w:ind w:left="720"/>
      <w:contextualSpacing/>
    </w:pPr>
    <w:rPr>
      <w:rFonts w:ascii="Calibri" w:hAnsi="Calibri"/>
      <w:sz w:val="22"/>
      <w:szCs w:val="22"/>
      <w:lang w:eastAsia="en-US"/>
    </w:rPr>
  </w:style>
  <w:style w:type="character" w:styleId="Odwoaniedokomentarza">
    <w:name w:val="annotation reference"/>
    <w:uiPriority w:val="99"/>
    <w:rsid w:val="00CD5444"/>
    <w:rPr>
      <w:rFonts w:cs="Times New Roman"/>
      <w:sz w:val="16"/>
      <w:szCs w:val="16"/>
    </w:rPr>
  </w:style>
  <w:style w:type="paragraph" w:styleId="Tekstkomentarza">
    <w:name w:val="annotation text"/>
    <w:basedOn w:val="Normalny"/>
    <w:link w:val="TekstkomentarzaZnak"/>
    <w:uiPriority w:val="99"/>
    <w:rsid w:val="00CD5444"/>
    <w:rPr>
      <w:sz w:val="20"/>
      <w:szCs w:val="20"/>
    </w:rPr>
  </w:style>
  <w:style w:type="character" w:customStyle="1" w:styleId="TekstkomentarzaZnak">
    <w:name w:val="Tekst komentarza Znak"/>
    <w:link w:val="Tekstkomentarza"/>
    <w:uiPriority w:val="99"/>
    <w:locked/>
    <w:rsid w:val="00CD5444"/>
    <w:rPr>
      <w:rFonts w:cs="Times New Roman"/>
    </w:rPr>
  </w:style>
  <w:style w:type="paragraph" w:styleId="Tematkomentarza">
    <w:name w:val="annotation subject"/>
    <w:basedOn w:val="Tekstkomentarza"/>
    <w:next w:val="Tekstkomentarza"/>
    <w:link w:val="TematkomentarzaZnak"/>
    <w:uiPriority w:val="99"/>
    <w:rsid w:val="00CD5444"/>
    <w:rPr>
      <w:b/>
      <w:bCs/>
    </w:rPr>
  </w:style>
  <w:style w:type="character" w:customStyle="1" w:styleId="TematkomentarzaZnak">
    <w:name w:val="Temat komentarza Znak"/>
    <w:link w:val="Tematkomentarza"/>
    <w:uiPriority w:val="99"/>
    <w:locked/>
    <w:rsid w:val="00CD5444"/>
    <w:rPr>
      <w:rFonts w:cs="Times New Roman"/>
      <w:b/>
      <w:bCs/>
    </w:rPr>
  </w:style>
  <w:style w:type="paragraph" w:styleId="NormalnyWeb">
    <w:name w:val="Normal (Web)"/>
    <w:basedOn w:val="Normalny"/>
    <w:uiPriority w:val="99"/>
    <w:unhideWhenUsed/>
    <w:rsid w:val="0017074E"/>
    <w:pPr>
      <w:spacing w:before="100" w:beforeAutospacing="1" w:after="100" w:afterAutospacing="1"/>
    </w:p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9547A2"/>
  </w:style>
  <w:style w:type="paragraph" w:styleId="Tekstprzypisudolnego">
    <w:name w:val="footnote text"/>
    <w:aliases w:val="Podrozdział,Footnote,Podrozdzia3"/>
    <w:basedOn w:val="Normalny"/>
    <w:link w:val="TekstprzypisudolnegoZnak"/>
    <w:uiPriority w:val="99"/>
    <w:semiHidden/>
    <w:unhideWhenUsed/>
    <w:rsid w:val="009547A2"/>
    <w:rPr>
      <w:sz w:val="20"/>
      <w:szCs w:val="20"/>
    </w:rPr>
  </w:style>
  <w:style w:type="character" w:customStyle="1" w:styleId="TekstprzypisudolnegoZnak1">
    <w:name w:val="Tekst przypisu dolnego Znak1"/>
    <w:basedOn w:val="Domylnaczcionkaakapitu"/>
    <w:uiPriority w:val="99"/>
    <w:semiHidden/>
    <w:rsid w:val="009547A2"/>
  </w:style>
  <w:style w:type="character" w:customStyle="1" w:styleId="AkapitzlistZnak">
    <w:name w:val="Akapit z listą Znak"/>
    <w:link w:val="Akapitzlist"/>
    <w:uiPriority w:val="99"/>
    <w:locked/>
    <w:rsid w:val="00821CD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25945">
      <w:bodyDiv w:val="1"/>
      <w:marLeft w:val="0"/>
      <w:marRight w:val="0"/>
      <w:marTop w:val="0"/>
      <w:marBottom w:val="0"/>
      <w:divBdr>
        <w:top w:val="none" w:sz="0" w:space="0" w:color="auto"/>
        <w:left w:val="none" w:sz="0" w:space="0" w:color="auto"/>
        <w:bottom w:val="none" w:sz="0" w:space="0" w:color="auto"/>
        <w:right w:val="none" w:sz="0" w:space="0" w:color="auto"/>
      </w:divBdr>
    </w:div>
    <w:div w:id="1272053986">
      <w:bodyDiv w:val="1"/>
      <w:marLeft w:val="0"/>
      <w:marRight w:val="0"/>
      <w:marTop w:val="0"/>
      <w:marBottom w:val="0"/>
      <w:divBdr>
        <w:top w:val="none" w:sz="0" w:space="0" w:color="auto"/>
        <w:left w:val="none" w:sz="0" w:space="0" w:color="auto"/>
        <w:bottom w:val="none" w:sz="0" w:space="0" w:color="auto"/>
        <w:right w:val="none" w:sz="0" w:space="0" w:color="auto"/>
      </w:divBdr>
    </w:div>
    <w:div w:id="1718123156">
      <w:bodyDiv w:val="1"/>
      <w:marLeft w:val="0"/>
      <w:marRight w:val="0"/>
      <w:marTop w:val="0"/>
      <w:marBottom w:val="0"/>
      <w:divBdr>
        <w:top w:val="none" w:sz="0" w:space="0" w:color="auto"/>
        <w:left w:val="none" w:sz="0" w:space="0" w:color="auto"/>
        <w:bottom w:val="none" w:sz="0" w:space="0" w:color="auto"/>
        <w:right w:val="none" w:sz="0" w:space="0" w:color="auto"/>
      </w:divBdr>
    </w:div>
    <w:div w:id="21379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47C5-3F1C-4F53-98BA-C5BD12F0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5227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ARKUSZ SAMOOCENY</vt:lpstr>
    </vt:vector>
  </TitlesOfParts>
  <Company>PTE</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ARKUSZ SAMOOCENY</dc:title>
  <dc:creator>PTE</dc:creator>
  <cp:lastModifiedBy>Agnieszka</cp:lastModifiedBy>
  <cp:revision>4</cp:revision>
  <cp:lastPrinted>2021-04-07T06:11:00Z</cp:lastPrinted>
  <dcterms:created xsi:type="dcterms:W3CDTF">2021-04-07T06:10:00Z</dcterms:created>
  <dcterms:modified xsi:type="dcterms:W3CDTF">2021-04-07T06:11:00Z</dcterms:modified>
</cp:coreProperties>
</file>